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bookmarkStart w:id="0" w:name="_Hlk190359805"/>
    <w:p w:rsidR="00581FA1" w:rsidRPr="007E15B7" w:rsidP="00581FA1" w14:paraId="2EC39C84" w14:textId="7777777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7.6pt">
            <v:imagedata r:id="rId5" r:href="rId6" o:title=""/>
          </v:shape>
        </w:pict>
      </w:r>
    </w:p>
    <w:p w:rsidR="00581FA1" w:rsidRPr="007E15B7" w:rsidP="00581FA1" w14:paraId="21584C39" w14:textId="77777777">
      <w:pPr>
        <w:jc w:val="center"/>
        <w:rPr>
          <w:sz w:val="6"/>
          <w:szCs w:val="6"/>
        </w:rPr>
      </w:pPr>
    </w:p>
    <w:p w:rsidR="00B101C9" w:rsidRPr="007E15B7" w:rsidP="00581FA1" w14:paraId="5370D922" w14:textId="77777777">
      <w:pPr>
        <w:pStyle w:val="Caption"/>
        <w:spacing w:after="100"/>
        <w:rPr>
          <w:sz w:val="20"/>
          <w:szCs w:val="20"/>
        </w:rPr>
      </w:pPr>
      <w:r w:rsidRPr="007E15B7">
        <w:rPr>
          <w:sz w:val="20"/>
          <w:szCs w:val="20"/>
        </w:rPr>
        <w:t>RĪGAS VALSTSPILSĒTAS PAŠVALDĪBAS IZGLĪTĪBAS, KULTŪRAS UN SPORTA DEPARTAMENTS</w:t>
      </w:r>
    </w:p>
    <w:p w:rsidR="00581FA1" w:rsidRPr="007E15B7" w:rsidP="00581FA1" w14:paraId="2B46D08F" w14:textId="77777777">
      <w:pPr>
        <w:pStyle w:val="Caption"/>
        <w:spacing w:after="100"/>
        <w:rPr>
          <w:sz w:val="36"/>
          <w:szCs w:val="36"/>
        </w:rPr>
      </w:pPr>
      <w:r w:rsidRPr="007E15B7">
        <w:rPr>
          <w:sz w:val="36"/>
          <w:szCs w:val="36"/>
        </w:rPr>
        <w:t>SPORTA UN JAUNATNES PĀRVALDE</w:t>
      </w:r>
    </w:p>
    <w:p w:rsidR="00581FA1" w:rsidRPr="007E15B7" w:rsidP="00581FA1" w14:paraId="56BBC44E" w14:textId="77777777">
      <w:pPr>
        <w:tabs>
          <w:tab w:val="left" w:pos="3960"/>
        </w:tabs>
        <w:jc w:val="center"/>
        <w:rPr>
          <w:sz w:val="22"/>
          <w:szCs w:val="22"/>
        </w:rPr>
      </w:pPr>
      <w:r w:rsidRPr="007E15B7">
        <w:rPr>
          <w:sz w:val="22"/>
          <w:szCs w:val="22"/>
        </w:rPr>
        <w:t>Krišjāņa Valdemāra iela 5, Rīga, LV - 1010, tālrunis 67026816, e-pasts iksd.sportjaun@riga.lv</w:t>
      </w:r>
    </w:p>
    <w:p w:rsidR="00581FA1" w:rsidRPr="007E15B7" w14:paraId="7C66D3AD" w14:textId="77777777">
      <w:pPr>
        <w:rPr>
          <w:sz w:val="26"/>
          <w:szCs w:val="26"/>
        </w:rPr>
      </w:pPr>
    </w:p>
    <w:p w:rsidR="00D1509A" w:rsidRPr="007E15B7" w:rsidP="00D1509A" w14:paraId="0FD390E8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</w:rPr>
      </w:pPr>
      <w:r w:rsidRPr="007E15B7">
        <w:rPr>
          <w:caps/>
          <w:sz w:val="34"/>
          <w:szCs w:val="34"/>
        </w:rPr>
        <w:t>NOLIKUMS</w:t>
      </w:r>
    </w:p>
    <w:p w:rsidR="00D1509A" w:rsidRPr="007E15B7" w:rsidP="00D1509A" w14:paraId="426ACDE7" w14:textId="77777777">
      <w:pPr>
        <w:jc w:val="center"/>
        <w:rPr>
          <w:sz w:val="16"/>
          <w:szCs w:val="16"/>
        </w:rPr>
      </w:pPr>
    </w:p>
    <w:p w:rsidR="00D1509A" w:rsidRPr="007E15B7" w:rsidP="00D1509A" w14:paraId="1669E48C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</w:rPr>
      </w:pPr>
      <w:r w:rsidRPr="007E15B7">
        <w:rPr>
          <w:sz w:val="26"/>
          <w:szCs w:val="26"/>
        </w:rPr>
        <w:t>Rīgā</w:t>
      </w:r>
    </w:p>
    <w:p w:rsidR="00D1509A" w:rsidRPr="007E15B7" w:rsidP="00D1509A" w14:paraId="7771893A" w14:textId="77777777">
      <w:pPr>
        <w:tabs>
          <w:tab w:val="left" w:pos="1440"/>
          <w:tab w:val="center" w:pos="4629"/>
        </w:tabs>
        <w:rPr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138A8ACA" w14:textId="77777777" w:rsidTr="00B758EF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D1509A" w:rsidRPr="007E15B7" w:rsidP="00B758EF" w14:paraId="59AA630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</w:rPr>
            </w:pPr>
            <w:r w:rsidRPr="007E15B7">
              <w:rPr>
                <w:sz w:val="26"/>
                <w:szCs w:val="26"/>
              </w:rPr>
              <w:fldChar w:fldCharType="begin"/>
            </w:r>
            <w:r w:rsidRPr="007E15B7">
              <w:rPr>
                <w:sz w:val="26"/>
                <w:szCs w:val="26"/>
              </w:rPr>
              <w:instrText xml:space="preserve"> DOCPROPERTY  REG_DATUMS  \* MERGEFORMAT </w:instrText>
            </w:r>
            <w:r w:rsidRPr="007E15B7">
              <w:rPr>
                <w:sz w:val="26"/>
                <w:szCs w:val="26"/>
              </w:rPr>
              <w:fldChar w:fldCharType="separate"/>
            </w:r>
            <w:r w:rsidRPr="007E15B7">
              <w:rPr>
                <w:sz w:val="26"/>
                <w:szCs w:val="26"/>
              </w:rPr>
              <w:t>17.02.2025.</w:t>
            </w:r>
            <w:r w:rsidRPr="007E15B7">
              <w:rPr>
                <w:sz w:val="26"/>
                <w:szCs w:val="26"/>
              </w:rPr>
              <w:fldChar w:fldCharType="end"/>
            </w:r>
          </w:p>
        </w:tc>
        <w:tc>
          <w:tcPr>
            <w:tcW w:w="3402" w:type="dxa"/>
          </w:tcPr>
          <w:p w:rsidR="00D1509A" w:rsidRPr="007E15B7" w:rsidP="00B758EF" w14:paraId="78A56E7C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D1509A" w:rsidRPr="007E15B7" w:rsidP="00B758EF" w14:paraId="7D8C89AC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</w:rPr>
            </w:pPr>
            <w:r w:rsidRPr="007E15B7">
              <w:rPr>
                <w:sz w:val="26"/>
                <w:szCs w:val="26"/>
              </w:rPr>
              <w:t xml:space="preserve">Nr. </w:t>
            </w:r>
            <w:r w:rsidRPr="007E15B7">
              <w:rPr>
                <w:sz w:val="26"/>
                <w:szCs w:val="26"/>
              </w:rPr>
              <w:fldChar w:fldCharType="begin"/>
            </w:r>
            <w:r w:rsidRPr="007E15B7">
              <w:rPr>
                <w:sz w:val="26"/>
                <w:szCs w:val="26"/>
              </w:rPr>
              <w:instrText xml:space="preserve"> DOCPROPERTY  REG_NUMURS  \* MERGEFORMAT </w:instrText>
            </w:r>
            <w:r w:rsidRPr="007E15B7">
              <w:rPr>
                <w:sz w:val="26"/>
                <w:szCs w:val="26"/>
              </w:rPr>
              <w:fldChar w:fldCharType="separate"/>
            </w:r>
            <w:r w:rsidRPr="007E15B7">
              <w:rPr>
                <w:sz w:val="26"/>
                <w:szCs w:val="26"/>
              </w:rPr>
              <w:t>DIKS-25-15-nos</w:t>
            </w:r>
            <w:r w:rsidRPr="007E15B7">
              <w:rPr>
                <w:sz w:val="26"/>
                <w:szCs w:val="26"/>
              </w:rPr>
              <w:fldChar w:fldCharType="end"/>
            </w:r>
          </w:p>
        </w:tc>
      </w:tr>
    </w:tbl>
    <w:p w:rsidR="00CC22B5" w:rsidRPr="007E15B7" w:rsidP="00D1509A" w14:paraId="561858BE" w14:textId="77777777">
      <w:pPr>
        <w:ind w:firstLine="720"/>
        <w:jc w:val="both"/>
        <w:rPr>
          <w:sz w:val="26"/>
          <w:szCs w:val="26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14:paraId="76AD1B4D" w14:textId="77777777" w:rsidTr="007E15B7">
        <w:tblPrEx>
          <w:tblW w:w="9606" w:type="dxa"/>
          <w:tblLayout w:type="fixed"/>
          <w:tblLook w:val="0000"/>
        </w:tblPrEx>
        <w:tc>
          <w:tcPr>
            <w:tcW w:w="9606" w:type="dxa"/>
          </w:tcPr>
          <w:p w:rsidR="004926B8" w:rsidP="007E15B7" w14:paraId="11815393" w14:textId="1F5CE5E5">
            <w:pPr>
              <w:jc w:val="center"/>
              <w:rPr>
                <w:b/>
                <w:bCs/>
                <w:sz w:val="26"/>
                <w:szCs w:val="26"/>
              </w:rPr>
            </w:pPr>
            <w:r w:rsidRPr="007E15B7">
              <w:rPr>
                <w:b/>
                <w:bCs/>
                <w:sz w:val="26"/>
                <w:szCs w:val="26"/>
              </w:rPr>
              <w:fldChar w:fldCharType="begin"/>
            </w:r>
            <w:r w:rsidRPr="007E15B7">
              <w:rPr>
                <w:b/>
                <w:bCs/>
                <w:sz w:val="26"/>
                <w:szCs w:val="26"/>
              </w:rPr>
              <w:instrText xml:space="preserve"> DOCPROPERTY  DOK_ANOTACIJA  \* MERGEFORMAT </w:instrText>
            </w:r>
            <w:r w:rsidRPr="007E15B7">
              <w:rPr>
                <w:b/>
                <w:bCs/>
                <w:sz w:val="26"/>
                <w:szCs w:val="26"/>
              </w:rPr>
              <w:fldChar w:fldCharType="separate"/>
            </w:r>
            <w:r>
              <w:rPr>
                <w:b/>
                <w:bCs/>
                <w:sz w:val="26"/>
                <w:szCs w:val="26"/>
              </w:rPr>
              <w:t>M</w:t>
            </w:r>
            <w:r w:rsidRPr="007E15B7">
              <w:rPr>
                <w:b/>
                <w:bCs/>
                <w:sz w:val="26"/>
                <w:szCs w:val="26"/>
              </w:rPr>
              <w:t xml:space="preserve">ākslas projekta </w:t>
            </w:r>
            <w:r w:rsidR="003B424F">
              <w:rPr>
                <w:b/>
                <w:bCs/>
                <w:sz w:val="26"/>
                <w:szCs w:val="26"/>
              </w:rPr>
              <w:t>"</w:t>
            </w:r>
            <w:r w:rsidRPr="007E15B7">
              <w:rPr>
                <w:b/>
                <w:bCs/>
                <w:sz w:val="26"/>
                <w:szCs w:val="26"/>
              </w:rPr>
              <w:t>StaroJums</w:t>
            </w:r>
            <w:r w:rsidRPr="007E15B7">
              <w:rPr>
                <w:b/>
                <w:bCs/>
                <w:sz w:val="26"/>
                <w:szCs w:val="26"/>
              </w:rPr>
              <w:t>”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7E15B7">
              <w:rPr>
                <w:b/>
                <w:bCs/>
                <w:sz w:val="26"/>
                <w:szCs w:val="26"/>
              </w:rPr>
              <w:t>vides objektu konkursa,</w:t>
            </w:r>
          </w:p>
          <w:p w:rsidR="00D1509A" w:rsidRPr="007E15B7" w:rsidP="007E15B7" w14:paraId="5466613C" w14:textId="77D0609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E15B7">
              <w:rPr>
                <w:b/>
                <w:bCs/>
                <w:sz w:val="26"/>
                <w:szCs w:val="26"/>
              </w:rPr>
              <w:t>gatavojoties XIII Latvijas Skolu jaunatnes</w:t>
            </w:r>
            <w:r w:rsidR="004926B8">
              <w:rPr>
                <w:b/>
                <w:bCs/>
                <w:sz w:val="26"/>
                <w:szCs w:val="26"/>
              </w:rPr>
              <w:t xml:space="preserve"> </w:t>
            </w:r>
            <w:r w:rsidRPr="007E15B7">
              <w:rPr>
                <w:b/>
                <w:bCs/>
                <w:sz w:val="26"/>
                <w:szCs w:val="26"/>
              </w:rPr>
              <w:t>dziesmu un deju svētkiem, nolikums</w:t>
            </w:r>
            <w:r w:rsidRPr="007E15B7">
              <w:rPr>
                <w:b/>
                <w:bCs/>
                <w:sz w:val="26"/>
                <w:szCs w:val="26"/>
              </w:rPr>
              <w:fldChar w:fldCharType="end"/>
            </w:r>
          </w:p>
        </w:tc>
      </w:tr>
    </w:tbl>
    <w:p w:rsidR="00D1509A" w:rsidRPr="007E15B7" w:rsidP="000B4B0C" w14:paraId="69FD5760" w14:textId="77777777">
      <w:pPr>
        <w:ind w:right="282" w:firstLine="720"/>
        <w:jc w:val="both"/>
        <w:rPr>
          <w:b/>
          <w:bCs/>
          <w:sz w:val="26"/>
          <w:szCs w:val="26"/>
        </w:rPr>
      </w:pPr>
    </w:p>
    <w:p w:rsidR="004926B8" w:rsidRPr="004926B8" w:rsidP="004926B8" w14:paraId="60D45000" w14:textId="77777777">
      <w:pPr>
        <w:pStyle w:val="Heading1"/>
        <w:numPr>
          <w:ilvl w:val="0"/>
          <w:numId w:val="2"/>
        </w:numPr>
        <w:tabs>
          <w:tab w:val="num" w:pos="360"/>
        </w:tabs>
        <w:spacing w:before="0" w:after="0"/>
        <w:ind w:left="0" w:right="-15" w:firstLine="0"/>
        <w:jc w:val="center"/>
        <w:rPr>
          <w:rStyle w:val="Strong"/>
          <w:rFonts w:ascii="Times New Roman" w:hAnsi="Times New Roman"/>
          <w:b/>
          <w:bCs/>
          <w:sz w:val="26"/>
          <w:szCs w:val="26"/>
        </w:rPr>
      </w:pPr>
      <w:r w:rsidRPr="004926B8">
        <w:rPr>
          <w:rStyle w:val="Strong"/>
          <w:rFonts w:ascii="Times New Roman" w:hAnsi="Times New Roman"/>
          <w:b/>
          <w:bCs/>
          <w:sz w:val="26"/>
          <w:szCs w:val="26"/>
        </w:rPr>
        <w:t>Vispārīgie jautājumi</w:t>
      </w:r>
    </w:p>
    <w:p w:rsidR="004926B8" w:rsidRPr="008C6E6E" w:rsidP="004926B8" w14:paraId="4C0DEEEF" w14:textId="77777777">
      <w:pPr>
        <w:ind w:right="-15" w:firstLine="720"/>
        <w:jc w:val="both"/>
        <w:rPr>
          <w:sz w:val="26"/>
          <w:szCs w:val="26"/>
        </w:rPr>
      </w:pPr>
    </w:p>
    <w:p w:rsidR="004926B8" w:rsidP="004926B8" w14:paraId="4D9425FC" w14:textId="613497DC">
      <w:pPr>
        <w:pStyle w:val="ListParagraph"/>
        <w:numPr>
          <w:ilvl w:val="0"/>
          <w:numId w:val="1"/>
        </w:numPr>
        <w:pBdr>
          <w:between w:val="nil"/>
        </w:pBdr>
        <w:tabs>
          <w:tab w:val="left" w:pos="-284"/>
          <w:tab w:val="left" w:pos="851"/>
          <w:tab w:val="left" w:pos="993"/>
        </w:tabs>
        <w:suppressAutoHyphens/>
        <w:spacing w:after="0" w:line="240" w:lineRule="auto"/>
        <w:ind w:left="0" w:right="-15" w:firstLine="707" w:firstLineChars="272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361A3E">
        <w:rPr>
          <w:rFonts w:ascii="Times New Roman" w:hAnsi="Times New Roman"/>
          <w:color w:val="000000"/>
          <w:sz w:val="26"/>
          <w:szCs w:val="26"/>
        </w:rPr>
        <w:t>Šis nolikums izstrādāts pamatojoties uz Valsts Izglītības satura centra (turpmāk – VISC) “XIII Latvijas Skolu jaunatnes dziesmu un deju svētku vizuālās un vizuāli plastiskās mākslas projekts “</w:t>
      </w:r>
      <w:r w:rsidRPr="00361A3E">
        <w:rPr>
          <w:rFonts w:ascii="Times New Roman" w:hAnsi="Times New Roman"/>
          <w:color w:val="000000"/>
          <w:sz w:val="26"/>
          <w:szCs w:val="26"/>
        </w:rPr>
        <w:t>StaroJums</w:t>
      </w:r>
      <w:r w:rsidRPr="00361A3E">
        <w:rPr>
          <w:rFonts w:ascii="Times New Roman" w:hAnsi="Times New Roman"/>
          <w:color w:val="000000"/>
          <w:sz w:val="26"/>
          <w:szCs w:val="26"/>
        </w:rPr>
        <w:t>””</w:t>
      </w:r>
      <w:r w:rsidRPr="00361A3E">
        <w:rPr>
          <w:color w:val="000000"/>
          <w:sz w:val="26"/>
          <w:szCs w:val="26"/>
        </w:rPr>
        <w:t xml:space="preserve"> </w:t>
      </w:r>
      <w:r w:rsidRPr="00361A3E">
        <w:rPr>
          <w:rFonts w:ascii="Times New Roman" w:hAnsi="Times New Roman"/>
          <w:color w:val="000000"/>
          <w:sz w:val="26"/>
          <w:szCs w:val="26"/>
        </w:rPr>
        <w:t>nolikumu</w:t>
      </w:r>
      <w:r w:rsidR="006865E3">
        <w:rPr>
          <w:rFonts w:ascii="Times New Roman" w:hAnsi="Times New Roman"/>
          <w:color w:val="000000"/>
          <w:sz w:val="26"/>
          <w:szCs w:val="26"/>
        </w:rPr>
        <w:t xml:space="preserve"> (turpmāk – VISC nolikums)</w:t>
      </w:r>
      <w:r w:rsidRPr="00361A3E">
        <w:rPr>
          <w:rFonts w:ascii="Times New Roman" w:hAnsi="Times New Roman"/>
          <w:sz w:val="26"/>
          <w:szCs w:val="26"/>
        </w:rPr>
        <w:t>,</w:t>
      </w:r>
      <w:r w:rsidRPr="00361A3E">
        <w:rPr>
          <w:rFonts w:ascii="Times New Roman" w:hAnsi="Times New Roman"/>
          <w:color w:val="000000"/>
          <w:sz w:val="26"/>
          <w:szCs w:val="26"/>
        </w:rPr>
        <w:t xml:space="preserve"> kas apstiprināts ar VISC 2024.gada 16.oktobra rīkojumu Nr. 4.1-07/81, un nosaka mākslas projekta “</w:t>
      </w:r>
      <w:r w:rsidRPr="00361A3E">
        <w:rPr>
          <w:rFonts w:ascii="Times New Roman" w:hAnsi="Times New Roman"/>
          <w:color w:val="000000"/>
          <w:sz w:val="26"/>
          <w:szCs w:val="26"/>
        </w:rPr>
        <w:t>StaroJums</w:t>
      </w:r>
      <w:r w:rsidRPr="00361A3E">
        <w:rPr>
          <w:rFonts w:ascii="Times New Roman" w:hAnsi="Times New Roman"/>
          <w:color w:val="000000"/>
          <w:sz w:val="26"/>
          <w:szCs w:val="26"/>
        </w:rPr>
        <w:t xml:space="preserve">” </w:t>
      </w:r>
      <w:r>
        <w:rPr>
          <w:rFonts w:ascii="Times New Roman" w:hAnsi="Times New Roman"/>
          <w:color w:val="000000"/>
          <w:sz w:val="26"/>
          <w:szCs w:val="26"/>
        </w:rPr>
        <w:t>Rīgas k</w:t>
      </w:r>
      <w:r w:rsidR="006C33DB">
        <w:rPr>
          <w:rFonts w:ascii="Times New Roman" w:hAnsi="Times New Roman"/>
          <w:color w:val="000000"/>
          <w:sz w:val="26"/>
          <w:szCs w:val="26"/>
        </w:rPr>
        <w:t>ā</w:t>
      </w:r>
      <w:r>
        <w:rPr>
          <w:rFonts w:ascii="Times New Roman" w:hAnsi="Times New Roman"/>
          <w:color w:val="000000"/>
          <w:sz w:val="26"/>
          <w:szCs w:val="26"/>
        </w:rPr>
        <w:t>rtas v</w:t>
      </w:r>
      <w:r w:rsidRPr="00361A3E">
        <w:rPr>
          <w:rFonts w:ascii="Times New Roman" w:hAnsi="Times New Roman"/>
          <w:color w:val="000000"/>
          <w:sz w:val="26"/>
          <w:szCs w:val="26"/>
        </w:rPr>
        <w:t>ides objektu konkursa (turpmāk – Konkurss) norises kārtību, gatavojoties XIII Latvijas Skolu jaunatnes dziesmu un deju svētkiem (turpmāk – Svētki).</w:t>
      </w:r>
    </w:p>
    <w:p w:rsidR="004926B8" w:rsidP="004926B8" w14:paraId="4782023F" w14:textId="77777777">
      <w:pPr>
        <w:pStyle w:val="ListParagraph"/>
        <w:pBdr>
          <w:between w:val="nil"/>
        </w:pBdr>
        <w:tabs>
          <w:tab w:val="left" w:pos="-284"/>
          <w:tab w:val="left" w:pos="851"/>
          <w:tab w:val="left" w:pos="993"/>
        </w:tabs>
        <w:suppressAutoHyphens/>
        <w:spacing w:after="0" w:line="240" w:lineRule="auto"/>
        <w:ind w:left="707" w:right="-15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4926B8" w:rsidP="004926B8" w14:paraId="619D1296" w14:textId="347F09BA">
      <w:pPr>
        <w:pStyle w:val="ListParagraph"/>
        <w:numPr>
          <w:ilvl w:val="0"/>
          <w:numId w:val="1"/>
        </w:numPr>
        <w:pBdr>
          <w:between w:val="nil"/>
        </w:pBdr>
        <w:tabs>
          <w:tab w:val="left" w:pos="-284"/>
          <w:tab w:val="left" w:pos="851"/>
          <w:tab w:val="left" w:pos="993"/>
        </w:tabs>
        <w:suppressAutoHyphens/>
        <w:spacing w:after="0" w:line="240" w:lineRule="auto"/>
        <w:ind w:left="0" w:right="-15" w:firstLine="707" w:firstLineChars="272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0E0292">
        <w:rPr>
          <w:rFonts w:ascii="Times New Roman" w:hAnsi="Times New Roman"/>
          <w:sz w:val="26"/>
          <w:szCs w:val="26"/>
        </w:rPr>
        <w:t xml:space="preserve">Konkursa mērķis ir sekmēt </w:t>
      </w:r>
      <w:r w:rsidR="006C33DB">
        <w:rPr>
          <w:rFonts w:ascii="Times New Roman" w:hAnsi="Times New Roman"/>
          <w:sz w:val="26"/>
          <w:szCs w:val="26"/>
        </w:rPr>
        <w:t>bērnu un jauniešu</w:t>
      </w:r>
      <w:r w:rsidRPr="000E0292">
        <w:rPr>
          <w:rFonts w:ascii="Times New Roman" w:hAnsi="Times New Roman"/>
          <w:sz w:val="26"/>
          <w:szCs w:val="26"/>
        </w:rPr>
        <w:t xml:space="preserve"> r</w:t>
      </w:r>
      <w:r w:rsidRPr="000E0292">
        <w:rPr>
          <w:rFonts w:ascii="Times New Roman" w:hAnsi="Times New Roman"/>
          <w:sz w:val="26"/>
          <w:szCs w:val="26"/>
          <w:lang w:eastAsia="lv-LV"/>
        </w:rPr>
        <w:t>adošo darbību un izaugsmes iespējas,</w:t>
      </w:r>
      <w:r w:rsidRPr="000E0292">
        <w:rPr>
          <w:rFonts w:ascii="Times New Roman" w:hAnsi="Times New Roman"/>
          <w:color w:val="000000"/>
          <w:sz w:val="26"/>
          <w:szCs w:val="26"/>
        </w:rPr>
        <w:t xml:space="preserve"> līdzdalību Dziesmu un deju svētku procesā un kultūras mantojuma apguvē, iesaistoties Latvijas Skolu jaunatnes dziesmu un deju svētku tradīcijas saglabāšanā un pilnveidē.</w:t>
      </w:r>
    </w:p>
    <w:p w:rsidR="004926B8" w:rsidRPr="000E0292" w:rsidP="004926B8" w14:paraId="61DEED51" w14:textId="77777777">
      <w:pPr>
        <w:pStyle w:val="ListParagraph"/>
        <w:rPr>
          <w:rFonts w:ascii="Times New Roman" w:hAnsi="Times New Roman"/>
          <w:sz w:val="26"/>
          <w:szCs w:val="26"/>
        </w:rPr>
      </w:pPr>
    </w:p>
    <w:p w:rsidR="004926B8" w:rsidRPr="000E0292" w:rsidP="004926B8" w14:paraId="40431AB0" w14:textId="77777777">
      <w:pPr>
        <w:pStyle w:val="ListParagraph"/>
        <w:numPr>
          <w:ilvl w:val="0"/>
          <w:numId w:val="1"/>
        </w:numPr>
        <w:pBdr>
          <w:between w:val="nil"/>
        </w:pBdr>
        <w:tabs>
          <w:tab w:val="left" w:pos="-284"/>
          <w:tab w:val="left" w:pos="851"/>
          <w:tab w:val="left" w:pos="993"/>
        </w:tabs>
        <w:suppressAutoHyphens/>
        <w:spacing w:after="0" w:line="240" w:lineRule="auto"/>
        <w:ind w:left="0" w:right="-15" w:firstLine="707" w:firstLineChars="272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0E0292">
        <w:rPr>
          <w:rFonts w:ascii="Times New Roman" w:hAnsi="Times New Roman"/>
          <w:sz w:val="26"/>
          <w:szCs w:val="26"/>
        </w:rPr>
        <w:t>Konkursa uzdevumi ir:</w:t>
      </w:r>
    </w:p>
    <w:p w:rsidR="004926B8" w:rsidRPr="00BE3176" w:rsidP="004926B8" w14:paraId="696398BE" w14:textId="77777777">
      <w:pPr>
        <w:pStyle w:val="ListParagraph"/>
        <w:numPr>
          <w:ilvl w:val="1"/>
          <w:numId w:val="1"/>
        </w:numPr>
        <w:pBdr>
          <w:between w:val="nil"/>
        </w:pBdr>
        <w:tabs>
          <w:tab w:val="left" w:pos="-284"/>
          <w:tab w:val="left" w:pos="851"/>
          <w:tab w:val="left" w:pos="1134"/>
        </w:tabs>
        <w:suppressAutoHyphens/>
        <w:spacing w:after="0" w:line="240" w:lineRule="auto"/>
        <w:ind w:left="0" w:right="-15" w:firstLine="720"/>
        <w:jc w:val="both"/>
        <w:textDirection w:val="btLr"/>
        <w:textAlignment w:val="top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</w:t>
      </w:r>
      <w:r w:rsidRPr="000E0292">
        <w:rPr>
          <w:rFonts w:ascii="Times New Roman" w:hAnsi="Times New Roman"/>
          <w:sz w:val="26"/>
          <w:szCs w:val="26"/>
        </w:rPr>
        <w:t xml:space="preserve">tiprināt bērnu un jauniešu patriotismu un valstisko apziņu, bagātināt kultūrvēsturisko </w:t>
      </w:r>
      <w:r w:rsidRPr="00BE3176">
        <w:rPr>
          <w:rFonts w:ascii="Times New Roman" w:hAnsi="Times New Roman"/>
          <w:sz w:val="26"/>
          <w:szCs w:val="26"/>
        </w:rPr>
        <w:t>pieredzi, veicinot radošo spēju attīstību;</w:t>
      </w:r>
    </w:p>
    <w:p w:rsidR="004926B8" w:rsidRPr="00BE3176" w:rsidP="004926B8" w14:paraId="2CE7A3D1" w14:textId="39B2C38A">
      <w:pPr>
        <w:pStyle w:val="ListParagraph"/>
        <w:numPr>
          <w:ilvl w:val="1"/>
          <w:numId w:val="1"/>
        </w:numPr>
        <w:tabs>
          <w:tab w:val="left" w:pos="1134"/>
        </w:tabs>
        <w:suppressAutoHyphens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bookmarkStart w:id="1" w:name="_Hlk108432584"/>
      <w:r>
        <w:rPr>
          <w:rFonts w:ascii="Times New Roman" w:hAnsi="Times New Roman"/>
          <w:sz w:val="26"/>
          <w:szCs w:val="26"/>
        </w:rPr>
        <w:t>s</w:t>
      </w:r>
      <w:r w:rsidRPr="00BE3176">
        <w:rPr>
          <w:rFonts w:ascii="Times New Roman" w:hAnsi="Times New Roman"/>
          <w:sz w:val="26"/>
          <w:szCs w:val="26"/>
        </w:rPr>
        <w:t>niegt iespēju piedalīties Svētku mākslas projektā un, izvērtējot Dalībnieku radošo sniegumu, izvirzīt Svētkiem;</w:t>
      </w:r>
    </w:p>
    <w:p w:rsidR="004926B8" w:rsidP="004926B8" w14:paraId="4D8446E4" w14:textId="77777777">
      <w:pPr>
        <w:pStyle w:val="ListParagraph"/>
        <w:numPr>
          <w:ilvl w:val="1"/>
          <w:numId w:val="1"/>
        </w:numPr>
        <w:tabs>
          <w:tab w:val="left" w:pos="709"/>
          <w:tab w:val="left" w:pos="1134"/>
        </w:tabs>
        <w:suppressAutoHyphens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</w:t>
      </w:r>
      <w:r w:rsidRPr="00BE3176">
        <w:rPr>
          <w:rFonts w:ascii="Times New Roman" w:hAnsi="Times New Roman"/>
          <w:sz w:val="26"/>
          <w:szCs w:val="26"/>
        </w:rPr>
        <w:t>eicināt izglītības iestāžu mākslas pedagogu sadarbību un pieredzes apmaiņu.</w:t>
      </w:r>
      <w:bookmarkEnd w:id="1"/>
    </w:p>
    <w:p w:rsidR="004926B8" w:rsidP="004926B8" w14:paraId="66A07AFB" w14:textId="77777777">
      <w:pPr>
        <w:pStyle w:val="ListParagraph"/>
        <w:tabs>
          <w:tab w:val="left" w:pos="709"/>
        </w:tabs>
        <w:suppressAutoHyphens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926B8" w:rsidRPr="00BE3176" w:rsidP="004926B8" w14:paraId="359AED70" w14:textId="65E2010D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D9596A">
        <w:rPr>
          <w:rFonts w:ascii="Times New Roman" w:hAnsi="Times New Roman"/>
          <w:sz w:val="26"/>
          <w:szCs w:val="26"/>
        </w:rPr>
        <w:t xml:space="preserve">Konkursu rīko </w:t>
      </w:r>
      <w:bookmarkStart w:id="2" w:name="_Hlk152680938"/>
      <w:r w:rsidRPr="00D9596A">
        <w:rPr>
          <w:rFonts w:ascii="Times New Roman" w:hAnsi="Times New Roman"/>
          <w:sz w:val="26"/>
          <w:szCs w:val="26"/>
        </w:rPr>
        <w:t xml:space="preserve">Rīgas </w:t>
      </w:r>
      <w:r w:rsidRPr="00D9596A">
        <w:rPr>
          <w:rFonts w:ascii="Times New Roman" w:hAnsi="Times New Roman"/>
          <w:sz w:val="26"/>
          <w:szCs w:val="26"/>
        </w:rPr>
        <w:t>valstspilsētas</w:t>
      </w:r>
      <w:r w:rsidRPr="00D9596A">
        <w:rPr>
          <w:rFonts w:ascii="Times New Roman" w:hAnsi="Times New Roman"/>
          <w:sz w:val="26"/>
          <w:szCs w:val="26"/>
        </w:rPr>
        <w:t xml:space="preserve"> pašvaldības Izglītības, kultūras un sporta departament</w:t>
      </w:r>
      <w:bookmarkEnd w:id="2"/>
      <w:r>
        <w:rPr>
          <w:rFonts w:ascii="Times New Roman" w:hAnsi="Times New Roman"/>
          <w:sz w:val="26"/>
          <w:szCs w:val="26"/>
        </w:rPr>
        <w:t>a</w:t>
      </w:r>
      <w:r w:rsidRPr="00D9596A">
        <w:rPr>
          <w:rFonts w:ascii="Times New Roman" w:hAnsi="Times New Roman"/>
          <w:sz w:val="26"/>
          <w:szCs w:val="26"/>
        </w:rPr>
        <w:t xml:space="preserve"> (turpmāk – Departaments)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1AA3">
        <w:rPr>
          <w:rFonts w:ascii="Times New Roman" w:hAnsi="Times New Roman"/>
          <w:sz w:val="26"/>
          <w:szCs w:val="26"/>
        </w:rPr>
        <w:t>Sporta un jaunatnes pārvalde (turpmāk – Pārvalde) sadarbībā ar Rīgas Bērnu un jauni</w:t>
      </w:r>
      <w:r w:rsidRPr="00BE3176">
        <w:rPr>
          <w:rFonts w:ascii="Times New Roman" w:hAnsi="Times New Roman"/>
          <w:sz w:val="26"/>
          <w:szCs w:val="26"/>
        </w:rPr>
        <w:t>ešu centra “Laimīte” Rīgas Interešu izglītības metodisko centru (turpmāk – Centrs).</w:t>
      </w:r>
    </w:p>
    <w:p w:rsidR="004926B8" w:rsidP="004926B8" w14:paraId="1393BE01" w14:textId="77777777">
      <w:pPr>
        <w:pStyle w:val="ListParagraph"/>
        <w:tabs>
          <w:tab w:val="left" w:pos="709"/>
          <w:tab w:val="left" w:pos="993"/>
        </w:tabs>
        <w:suppressAutoHyphens/>
        <w:spacing w:after="0"/>
        <w:ind w:left="71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926B8" w:rsidP="004926B8" w14:paraId="25ECD773" w14:textId="34C4E7BE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D9596A">
        <w:rPr>
          <w:rFonts w:ascii="Times New Roman" w:hAnsi="Times New Roman"/>
          <w:sz w:val="26"/>
          <w:szCs w:val="26"/>
        </w:rPr>
        <w:t>Atbildīgā par Konkursu – Centra vizuālās un vizuāli plastiskās mākslas jomas galvenā speciāliste Līga Baņķiere, tālrunis 29769386, e-pasts</w:t>
      </w:r>
      <w:r w:rsidR="003B424F">
        <w:rPr>
          <w:rFonts w:ascii="Times New Roman" w:hAnsi="Times New Roman"/>
          <w:sz w:val="26"/>
          <w:szCs w:val="26"/>
        </w:rPr>
        <w:t>:</w:t>
      </w:r>
      <w:r w:rsidRPr="00D9596A">
        <w:rPr>
          <w:rFonts w:ascii="Times New Roman" w:hAnsi="Times New Roman"/>
          <w:sz w:val="26"/>
          <w:szCs w:val="26"/>
        </w:rPr>
        <w:t xml:space="preserve"> lbankiere@edu.riga.lv.</w:t>
      </w:r>
    </w:p>
    <w:p w:rsidR="004926B8" w:rsidRPr="00D9596A" w:rsidP="004926B8" w14:paraId="0A121B44" w14:textId="77777777">
      <w:pPr>
        <w:pStyle w:val="ListParagraph"/>
        <w:rPr>
          <w:rFonts w:ascii="Times New Roman" w:hAnsi="Times New Roman"/>
          <w:sz w:val="26"/>
          <w:szCs w:val="26"/>
        </w:rPr>
      </w:pPr>
    </w:p>
    <w:p w:rsidR="004926B8" w:rsidP="004926B8" w14:paraId="73ACB3ED" w14:textId="00FB310E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D9596A">
        <w:rPr>
          <w:rFonts w:ascii="Times New Roman" w:hAnsi="Times New Roman"/>
          <w:sz w:val="26"/>
          <w:szCs w:val="26"/>
        </w:rPr>
        <w:t xml:space="preserve">Konkursa nolikums tiek publicēts Centra </w:t>
      </w:r>
      <w:r w:rsidRPr="006865E3">
        <w:rPr>
          <w:rFonts w:ascii="Times New Roman" w:hAnsi="Times New Roman"/>
          <w:sz w:val="26"/>
          <w:szCs w:val="26"/>
        </w:rPr>
        <w:t>tīmekļvietnē</w:t>
      </w:r>
      <w:hyperlink w:history="1"/>
      <w:r w:rsidR="006865E3">
        <w:rPr>
          <w:rStyle w:val="Hyperlink"/>
          <w:rFonts w:ascii="Times New Roman" w:hAnsi="Times New Roman"/>
          <w:sz w:val="26"/>
          <w:szCs w:val="26"/>
          <w:u w:val="none"/>
        </w:rPr>
        <w:t xml:space="preserve"> </w:t>
      </w:r>
      <w:r w:rsidRPr="006865E3">
        <w:rPr>
          <w:rFonts w:ascii="Times New Roman" w:hAnsi="Times New Roman"/>
          <w:sz w:val="26"/>
          <w:szCs w:val="26"/>
        </w:rPr>
        <w:t>www</w:t>
      </w:r>
      <w:r w:rsidRPr="00D9596A">
        <w:rPr>
          <w:rFonts w:ascii="Times New Roman" w:hAnsi="Times New Roman"/>
          <w:sz w:val="26"/>
          <w:szCs w:val="26"/>
        </w:rPr>
        <w:t>.intereses.lv.</w:t>
      </w:r>
      <w:bookmarkStart w:id="3" w:name="_Hlk108437989"/>
    </w:p>
    <w:p w:rsidR="006865E3" w:rsidP="006865E3" w14:paraId="368555D4" w14:textId="77777777">
      <w:pPr>
        <w:pStyle w:val="ListParagraph"/>
        <w:tabs>
          <w:tab w:val="left" w:pos="709"/>
          <w:tab w:val="left" w:pos="993"/>
        </w:tabs>
        <w:suppressAutoHyphens/>
        <w:spacing w:after="0"/>
        <w:ind w:left="0"/>
        <w:jc w:val="both"/>
        <w:outlineLvl w:val="0"/>
        <w:rPr>
          <w:rFonts w:ascii="Times New Roman" w:hAnsi="Times New Roman"/>
          <w:sz w:val="26"/>
          <w:szCs w:val="26"/>
        </w:rPr>
      </w:pPr>
    </w:p>
    <w:bookmarkEnd w:id="3"/>
    <w:p w:rsidR="004926B8" w:rsidP="004926B8" w14:paraId="0CC854E7" w14:textId="2F4FB198">
      <w:pPr>
        <w:pStyle w:val="ListParagraph"/>
        <w:numPr>
          <w:ilvl w:val="0"/>
          <w:numId w:val="2"/>
        </w:numPr>
        <w:spacing w:after="0"/>
        <w:ind w:right="-2"/>
        <w:jc w:val="center"/>
        <w:rPr>
          <w:rFonts w:ascii="Times New Roman" w:hAnsi="Times New Roman"/>
          <w:b/>
          <w:bCs/>
          <w:sz w:val="26"/>
          <w:szCs w:val="26"/>
        </w:rPr>
      </w:pPr>
      <w:r w:rsidRPr="00BD574A">
        <w:rPr>
          <w:rFonts w:ascii="Times New Roman" w:hAnsi="Times New Roman"/>
          <w:b/>
          <w:bCs/>
          <w:sz w:val="26"/>
          <w:szCs w:val="26"/>
        </w:rPr>
        <w:t>Konkursa norises laiks</w:t>
      </w:r>
      <w:r>
        <w:rPr>
          <w:rFonts w:ascii="Times New Roman" w:hAnsi="Times New Roman"/>
          <w:b/>
          <w:bCs/>
          <w:sz w:val="26"/>
          <w:szCs w:val="26"/>
        </w:rPr>
        <w:t xml:space="preserve">, </w:t>
      </w:r>
      <w:r w:rsidRPr="002131F7">
        <w:rPr>
          <w:rFonts w:ascii="Times New Roman" w:hAnsi="Times New Roman"/>
          <w:b/>
          <w:bCs/>
          <w:sz w:val="26"/>
          <w:szCs w:val="26"/>
        </w:rPr>
        <w:t>pieteikumu iesniegšana</w:t>
      </w:r>
      <w:r w:rsidRPr="00BD574A">
        <w:rPr>
          <w:rFonts w:ascii="Times New Roman" w:hAnsi="Times New Roman"/>
          <w:b/>
          <w:bCs/>
          <w:sz w:val="26"/>
          <w:szCs w:val="26"/>
        </w:rPr>
        <w:t>,</w:t>
      </w:r>
    </w:p>
    <w:p w:rsidR="004926B8" w:rsidP="004926B8" w14:paraId="7C6DCD86" w14:textId="77777777">
      <w:pPr>
        <w:pStyle w:val="ListParagraph"/>
        <w:spacing w:after="0"/>
        <w:ind w:right="-2"/>
        <w:jc w:val="center"/>
        <w:rPr>
          <w:rFonts w:ascii="Times New Roman" w:hAnsi="Times New Roman"/>
          <w:b/>
          <w:bCs/>
          <w:sz w:val="26"/>
          <w:szCs w:val="26"/>
        </w:rPr>
      </w:pPr>
      <w:r w:rsidRPr="00BD574A">
        <w:rPr>
          <w:rFonts w:ascii="Times New Roman" w:hAnsi="Times New Roman"/>
          <w:b/>
          <w:bCs/>
          <w:sz w:val="26"/>
          <w:szCs w:val="26"/>
        </w:rPr>
        <w:t>dalībnieki</w:t>
      </w:r>
      <w:r>
        <w:rPr>
          <w:rFonts w:ascii="Times New Roman" w:hAnsi="Times New Roman"/>
          <w:b/>
          <w:bCs/>
          <w:sz w:val="26"/>
          <w:szCs w:val="26"/>
        </w:rPr>
        <w:t xml:space="preserve"> un</w:t>
      </w:r>
      <w:r w:rsidRPr="00BD574A">
        <w:rPr>
          <w:rFonts w:ascii="Times New Roman" w:hAnsi="Times New Roman"/>
          <w:b/>
          <w:bCs/>
          <w:sz w:val="26"/>
          <w:szCs w:val="26"/>
        </w:rPr>
        <w:t xml:space="preserve"> dalības nosacījumi</w:t>
      </w:r>
    </w:p>
    <w:p w:rsidR="004926B8" w:rsidRPr="00BD574A" w:rsidP="004926B8" w14:paraId="1B7282F2" w14:textId="77777777">
      <w:pPr>
        <w:pStyle w:val="ListParagraph"/>
        <w:spacing w:after="0"/>
        <w:ind w:right="-2"/>
        <w:rPr>
          <w:rFonts w:ascii="Times New Roman" w:hAnsi="Times New Roman"/>
          <w:b/>
          <w:bCs/>
          <w:sz w:val="26"/>
          <w:szCs w:val="26"/>
        </w:rPr>
      </w:pPr>
    </w:p>
    <w:p w:rsidR="004926B8" w:rsidP="004926B8" w14:paraId="13163BBC" w14:textId="38D5A0F4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D9596A">
        <w:rPr>
          <w:rFonts w:ascii="Times New Roman" w:hAnsi="Times New Roman"/>
          <w:sz w:val="26"/>
          <w:szCs w:val="26"/>
        </w:rPr>
        <w:t>Konkurss notiek divās kārtās</w:t>
      </w:r>
      <w:r w:rsidR="006C33DB">
        <w:rPr>
          <w:rFonts w:ascii="Times New Roman" w:hAnsi="Times New Roman"/>
          <w:sz w:val="26"/>
          <w:szCs w:val="26"/>
        </w:rPr>
        <w:t>.</w:t>
      </w:r>
    </w:p>
    <w:p w:rsidR="006C33DB" w:rsidP="006C33DB" w14:paraId="3F91E972" w14:textId="77777777">
      <w:pPr>
        <w:pStyle w:val="ListParagraph"/>
        <w:tabs>
          <w:tab w:val="left" w:pos="709"/>
          <w:tab w:val="left" w:pos="993"/>
        </w:tabs>
        <w:suppressAutoHyphens/>
        <w:spacing w:after="0"/>
        <w:ind w:left="71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926B8" w:rsidRPr="006C33DB" w:rsidP="006C33DB" w14:paraId="56FE4927" w14:textId="0856B210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6C33DB">
        <w:rPr>
          <w:rFonts w:ascii="Times New Roman" w:hAnsi="Times New Roman"/>
          <w:sz w:val="26"/>
          <w:szCs w:val="26"/>
        </w:rPr>
        <w:t xml:space="preserve">Konkursa I kārta notiek attālināti, ievērojot, ka </w:t>
      </w:r>
      <w:r w:rsidRPr="006C33DB">
        <w:rPr>
          <w:rFonts w:ascii="Times New Roman" w:hAnsi="Times New Roman"/>
          <w:color w:val="000000"/>
          <w:sz w:val="26"/>
          <w:szCs w:val="26"/>
        </w:rPr>
        <w:t xml:space="preserve">Rīgas </w:t>
      </w:r>
      <w:r w:rsidR="006865E3">
        <w:rPr>
          <w:rFonts w:ascii="Times New Roman" w:hAnsi="Times New Roman"/>
          <w:color w:val="000000"/>
          <w:sz w:val="26"/>
          <w:szCs w:val="26"/>
        </w:rPr>
        <w:t>valstspilsētas</w:t>
      </w:r>
      <w:r w:rsidR="006865E3">
        <w:rPr>
          <w:rFonts w:ascii="Times New Roman" w:hAnsi="Times New Roman"/>
          <w:color w:val="000000"/>
          <w:sz w:val="26"/>
          <w:szCs w:val="26"/>
        </w:rPr>
        <w:t xml:space="preserve"> pašvaldības </w:t>
      </w:r>
      <w:r w:rsidRPr="006C33DB">
        <w:rPr>
          <w:rFonts w:ascii="Times New Roman" w:hAnsi="Times New Roman"/>
          <w:sz w:val="26"/>
          <w:szCs w:val="26"/>
        </w:rPr>
        <w:t>izglītības</w:t>
      </w:r>
      <w:r w:rsidRPr="006C33D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C33DB">
        <w:rPr>
          <w:rFonts w:ascii="Times New Roman" w:hAnsi="Times New Roman"/>
          <w:color w:val="000000"/>
          <w:sz w:val="26"/>
          <w:szCs w:val="26"/>
        </w:rPr>
        <w:t xml:space="preserve">iestādes </w:t>
      </w:r>
      <w:r w:rsidRPr="006C33DB">
        <w:rPr>
          <w:rFonts w:ascii="Times New Roman" w:hAnsi="Times New Roman"/>
          <w:sz w:val="26"/>
          <w:szCs w:val="26"/>
        </w:rPr>
        <w:t>(turpmāk – Iestāde) pedagogs līdz 2025.gada 25.februāra plkst. 23.00:</w:t>
      </w:r>
    </w:p>
    <w:p w:rsidR="004926B8" w:rsidP="007B2E37" w14:paraId="74493D4C" w14:textId="4FDD2D95">
      <w:pPr>
        <w:pStyle w:val="ListParagraph"/>
        <w:numPr>
          <w:ilvl w:val="1"/>
          <w:numId w:val="1"/>
        </w:numPr>
        <w:tabs>
          <w:tab w:val="left" w:pos="1134"/>
          <w:tab w:val="left" w:pos="1276"/>
          <w:tab w:val="left" w:pos="1560"/>
        </w:tabs>
        <w:suppressAutoHyphens/>
        <w:spacing w:after="0"/>
        <w:ind w:left="0" w:firstLine="709"/>
        <w:jc w:val="both"/>
        <w:outlineLvl w:val="0"/>
        <w:rPr>
          <w:rStyle w:val="Hyperlink"/>
          <w:rFonts w:ascii="Times New Roman" w:hAnsi="Times New Roman"/>
          <w:sz w:val="26"/>
          <w:szCs w:val="26"/>
        </w:rPr>
      </w:pPr>
      <w:r w:rsidRPr="00B5446F">
        <w:rPr>
          <w:rFonts w:ascii="Times New Roman" w:hAnsi="Times New Roman"/>
          <w:sz w:val="26"/>
          <w:szCs w:val="26"/>
        </w:rPr>
        <w:t>aizpilda tīmekļvietnē: https://forms.office.com/e/J3h6fmS9BS</w:t>
      </w:r>
      <w:r>
        <w:rPr>
          <w:rFonts w:ascii="Times New Roman" w:hAnsi="Times New Roman"/>
          <w:sz w:val="26"/>
          <w:szCs w:val="26"/>
        </w:rPr>
        <w:t xml:space="preserve"> </w:t>
      </w:r>
      <w:r w:rsidRPr="00B5446F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>pieteikuma anketu dalībai Konkursā</w:t>
      </w:r>
      <w:r w:rsidR="007B2E37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>;</w:t>
      </w:r>
    </w:p>
    <w:p w:rsidR="007B2E37" w:rsidP="003B424F" w14:paraId="0B9B66A4" w14:textId="5A06423E">
      <w:pPr>
        <w:pStyle w:val="ListParagraph"/>
        <w:numPr>
          <w:ilvl w:val="1"/>
          <w:numId w:val="1"/>
        </w:numPr>
        <w:tabs>
          <w:tab w:val="left" w:pos="1134"/>
        </w:tabs>
        <w:suppressAutoHyphens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B5446F">
        <w:rPr>
          <w:rFonts w:ascii="Times New Roman" w:hAnsi="Times New Roman"/>
          <w:sz w:val="26"/>
          <w:szCs w:val="26"/>
        </w:rPr>
        <w:t>nosūta</w:t>
      </w:r>
      <w:r w:rsidRPr="00B5446F">
        <w:rPr>
          <w:rFonts w:ascii="Times New Roman" w:hAnsi="Times New Roman"/>
          <w:sz w:val="26"/>
          <w:szCs w:val="26"/>
        </w:rPr>
        <w:t xml:space="preserve"> uz e-pastu</w:t>
      </w:r>
      <w:r w:rsidR="003B424F">
        <w:rPr>
          <w:rFonts w:ascii="Times New Roman" w:hAnsi="Times New Roman"/>
          <w:sz w:val="26"/>
          <w:szCs w:val="26"/>
        </w:rPr>
        <w:t>:</w:t>
      </w:r>
      <w:r w:rsidRPr="00B5446F">
        <w:rPr>
          <w:rFonts w:ascii="Times New Roman" w:hAnsi="Times New Roman"/>
          <w:sz w:val="26"/>
          <w:szCs w:val="26"/>
        </w:rPr>
        <w:t xml:space="preserve"> lbankiere@edu.riga.lv prezentāciju</w:t>
      </w:r>
      <w:r>
        <w:rPr>
          <w:rFonts w:ascii="Times New Roman" w:hAnsi="Times New Roman"/>
          <w:sz w:val="26"/>
          <w:szCs w:val="26"/>
        </w:rPr>
        <w:t xml:space="preserve"> </w:t>
      </w:r>
      <w:r w:rsidRPr="00B5446F">
        <w:rPr>
          <w:rFonts w:ascii="Times New Roman" w:hAnsi="Times New Roman"/>
          <w:sz w:val="26"/>
          <w:szCs w:val="26"/>
        </w:rPr>
        <w:t xml:space="preserve">(PowerPoint, </w:t>
      </w:r>
      <w:r w:rsidRPr="00B5446F">
        <w:rPr>
          <w:rFonts w:ascii="Times New Roman" w:hAnsi="Times New Roman"/>
          <w:sz w:val="26"/>
          <w:szCs w:val="26"/>
        </w:rPr>
        <w:t>Canvas</w:t>
      </w:r>
      <w:r w:rsidRPr="00B5446F">
        <w:rPr>
          <w:rFonts w:ascii="Times New Roman" w:hAnsi="Times New Roman"/>
          <w:sz w:val="26"/>
          <w:szCs w:val="26"/>
        </w:rPr>
        <w:t xml:space="preserve"> u.tml.)</w:t>
      </w:r>
      <w:r>
        <w:rPr>
          <w:rFonts w:ascii="Times New Roman" w:hAnsi="Times New Roman"/>
          <w:sz w:val="26"/>
          <w:szCs w:val="26"/>
        </w:rPr>
        <w:t xml:space="preserve"> </w:t>
      </w:r>
      <w:r w:rsidRPr="00B5446F">
        <w:rPr>
          <w:rFonts w:ascii="Times New Roman" w:hAnsi="Times New Roman"/>
          <w:sz w:val="26"/>
          <w:szCs w:val="26"/>
        </w:rPr>
        <w:t>par vides objektu</w:t>
      </w:r>
      <w:r w:rsidR="006C33DB">
        <w:rPr>
          <w:rFonts w:ascii="Times New Roman" w:hAnsi="Times New Roman"/>
          <w:sz w:val="26"/>
          <w:szCs w:val="26"/>
        </w:rPr>
        <w:t xml:space="preserve"> (turpmāk – Darbs)</w:t>
      </w:r>
      <w:r>
        <w:rPr>
          <w:rFonts w:ascii="Times New Roman" w:hAnsi="Times New Roman"/>
          <w:sz w:val="26"/>
          <w:szCs w:val="26"/>
        </w:rPr>
        <w:t>, kurā iekļauta:</w:t>
      </w:r>
    </w:p>
    <w:p w:rsidR="007B2E37" w:rsidRPr="00D9596A" w:rsidP="003B424F" w14:paraId="52680E67" w14:textId="3D282F5F">
      <w:pPr>
        <w:pStyle w:val="ListParagraph"/>
        <w:numPr>
          <w:ilvl w:val="2"/>
          <w:numId w:val="1"/>
        </w:numPr>
        <w:tabs>
          <w:tab w:val="left" w:pos="1276"/>
          <w:tab w:val="left" w:pos="1418"/>
        </w:tabs>
        <w:suppressAutoHyphens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Darba </w:t>
      </w:r>
      <w:r w:rsidRPr="00D9596A">
        <w:rPr>
          <w:rFonts w:ascii="Times New Roman" w:hAnsi="Times New Roman"/>
          <w:color w:val="000000"/>
          <w:sz w:val="26"/>
          <w:szCs w:val="26"/>
        </w:rPr>
        <w:t xml:space="preserve">maketa foto </w:t>
      </w:r>
      <w:r w:rsidRPr="00D9596A">
        <w:rPr>
          <w:rFonts w:ascii="Times New Roman" w:hAnsi="Times New Roman"/>
          <w:color w:val="000000"/>
          <w:sz w:val="26"/>
          <w:szCs w:val="26"/>
        </w:rPr>
        <w:t>jpg</w:t>
      </w:r>
      <w:r w:rsidRPr="00D9596A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D9596A">
        <w:rPr>
          <w:rFonts w:ascii="Times New Roman" w:hAnsi="Times New Roman"/>
          <w:color w:val="000000"/>
          <w:sz w:val="26"/>
          <w:szCs w:val="26"/>
        </w:rPr>
        <w:t>png</w:t>
      </w:r>
      <w:r w:rsidRPr="00D9596A">
        <w:rPr>
          <w:rFonts w:ascii="Times New Roman" w:hAnsi="Times New Roman"/>
          <w:color w:val="000000"/>
          <w:sz w:val="26"/>
          <w:szCs w:val="26"/>
        </w:rPr>
        <w:t>,</w:t>
      </w:r>
    </w:p>
    <w:p w:rsidR="007B2E37" w:rsidRPr="00077A7C" w:rsidP="003B424F" w14:paraId="7CFD6D31" w14:textId="77777777">
      <w:pPr>
        <w:pStyle w:val="ListParagraph"/>
        <w:numPr>
          <w:ilvl w:val="2"/>
          <w:numId w:val="1"/>
        </w:numPr>
        <w:tabs>
          <w:tab w:val="left" w:pos="1418"/>
          <w:tab w:val="left" w:pos="1560"/>
        </w:tabs>
        <w:suppressAutoHyphens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77A7C">
        <w:rPr>
          <w:rFonts w:ascii="Times New Roman" w:hAnsi="Times New Roman"/>
          <w:color w:val="000000"/>
          <w:sz w:val="26"/>
          <w:szCs w:val="26"/>
        </w:rPr>
        <w:t>trīsdimensiju</w:t>
      </w:r>
      <w:r w:rsidRPr="00077A7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A7C">
        <w:rPr>
          <w:rFonts w:ascii="Times New Roman" w:hAnsi="Times New Roman"/>
          <w:color w:val="000000"/>
          <w:sz w:val="26"/>
          <w:szCs w:val="26"/>
        </w:rPr>
        <w:t>vizualizācija</w:t>
      </w:r>
      <w:r w:rsidRPr="00077A7C">
        <w:rPr>
          <w:rFonts w:ascii="Times New Roman" w:hAnsi="Times New Roman"/>
          <w:color w:val="000000"/>
          <w:sz w:val="26"/>
          <w:szCs w:val="26"/>
        </w:rPr>
        <w:t xml:space="preserve"> vidē: zīmējums, kolāža, </w:t>
      </w:r>
      <w:r w:rsidRPr="00077A7C">
        <w:rPr>
          <w:rFonts w:ascii="Times New Roman" w:hAnsi="Times New Roman"/>
          <w:color w:val="000000"/>
          <w:sz w:val="26"/>
          <w:szCs w:val="26"/>
        </w:rPr>
        <w:t>fotokolāža</w:t>
      </w:r>
      <w:r w:rsidRPr="00077A7C">
        <w:rPr>
          <w:rFonts w:ascii="Times New Roman" w:hAnsi="Times New Roman"/>
          <w:color w:val="000000"/>
          <w:sz w:val="26"/>
          <w:szCs w:val="26"/>
        </w:rPr>
        <w:t xml:space="preserve">, datorgrafika </w:t>
      </w:r>
      <w:r w:rsidRPr="00077A7C">
        <w:rPr>
          <w:rFonts w:ascii="Times New Roman" w:hAnsi="Times New Roman"/>
          <w:color w:val="000000"/>
          <w:sz w:val="26"/>
          <w:szCs w:val="26"/>
        </w:rPr>
        <w:t>pdf</w:t>
      </w:r>
      <w:r w:rsidRPr="00077A7C">
        <w:rPr>
          <w:rFonts w:ascii="Times New Roman" w:hAnsi="Times New Roman"/>
          <w:color w:val="000000"/>
          <w:sz w:val="26"/>
          <w:szCs w:val="26"/>
        </w:rPr>
        <w:t xml:space="preserve"> formātā,</w:t>
      </w:r>
    </w:p>
    <w:p w:rsidR="007B2E37" w:rsidRPr="00077A7C" w:rsidP="003B424F" w14:paraId="2152E099" w14:textId="622817F9">
      <w:pPr>
        <w:pStyle w:val="ListParagraph"/>
        <w:numPr>
          <w:ilvl w:val="2"/>
          <w:numId w:val="1"/>
        </w:numPr>
        <w:tabs>
          <w:tab w:val="left" w:pos="1418"/>
        </w:tabs>
        <w:suppressAutoHyphens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77A7C">
        <w:rPr>
          <w:rFonts w:ascii="Times New Roman" w:hAnsi="Times New Roman"/>
          <w:color w:val="000000"/>
          <w:sz w:val="26"/>
          <w:szCs w:val="26"/>
        </w:rPr>
        <w:t xml:space="preserve">idejas apraksts, Darba izmēri, materiāli – </w:t>
      </w:r>
      <w:r w:rsidRPr="00077A7C">
        <w:rPr>
          <w:rFonts w:ascii="Times New Roman" w:hAnsi="Times New Roman"/>
          <w:sz w:val="26"/>
          <w:szCs w:val="26"/>
        </w:rPr>
        <w:t>piemēroti eksponēšanai ārā</w:t>
      </w:r>
      <w:r w:rsidRPr="00077A7C">
        <w:rPr>
          <w:rFonts w:ascii="Times New Roman" w:hAnsi="Times New Roman"/>
          <w:color w:val="000000"/>
          <w:sz w:val="26"/>
          <w:szCs w:val="26"/>
        </w:rPr>
        <w:t>, stiprinājumi</w:t>
      </w:r>
      <w:r w:rsidR="00647F1B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077A7C">
        <w:rPr>
          <w:rFonts w:ascii="Times New Roman" w:hAnsi="Times New Roman"/>
          <w:color w:val="000000"/>
          <w:sz w:val="26"/>
          <w:szCs w:val="26"/>
        </w:rPr>
        <w:t>c</w:t>
      </w:r>
      <w:r w:rsidR="00647F1B">
        <w:rPr>
          <w:rFonts w:ascii="Times New Roman" w:hAnsi="Times New Roman"/>
          <w:color w:val="000000"/>
          <w:sz w:val="26"/>
          <w:szCs w:val="26"/>
        </w:rPr>
        <w:t xml:space="preserve">ita </w:t>
      </w:r>
      <w:r w:rsidRPr="00077A7C">
        <w:rPr>
          <w:rFonts w:ascii="Times New Roman" w:hAnsi="Times New Roman"/>
          <w:color w:val="000000"/>
          <w:sz w:val="26"/>
          <w:szCs w:val="26"/>
        </w:rPr>
        <w:t xml:space="preserve">svarīga informācija </w:t>
      </w:r>
      <w:r w:rsidR="00647F1B">
        <w:rPr>
          <w:rFonts w:ascii="Times New Roman" w:hAnsi="Times New Roman"/>
          <w:color w:val="000000"/>
          <w:sz w:val="26"/>
          <w:szCs w:val="26"/>
        </w:rPr>
        <w:t>kā pielikums</w:t>
      </w:r>
      <w:r w:rsidRPr="00077A7C">
        <w:rPr>
          <w:rFonts w:ascii="Times New Roman" w:hAnsi="Times New Roman"/>
          <w:color w:val="000000"/>
          <w:sz w:val="26"/>
          <w:szCs w:val="26"/>
        </w:rPr>
        <w:t xml:space="preserve"> word.docx.</w:t>
      </w:r>
    </w:p>
    <w:p w:rsidR="006C33DB" w:rsidP="007B2E37" w14:paraId="619F480C" w14:textId="77777777">
      <w:pPr>
        <w:pStyle w:val="ListParagraph"/>
        <w:tabs>
          <w:tab w:val="left" w:pos="1134"/>
          <w:tab w:val="left" w:pos="1276"/>
          <w:tab w:val="left" w:pos="1560"/>
        </w:tabs>
        <w:suppressAutoHyphens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926B8" w:rsidRPr="006C33DB" w:rsidP="003B424F" w14:paraId="7485F668" w14:textId="0D06F572">
      <w:pPr>
        <w:pStyle w:val="ListParagraph"/>
        <w:numPr>
          <w:ilvl w:val="0"/>
          <w:numId w:val="1"/>
        </w:numPr>
        <w:tabs>
          <w:tab w:val="left" w:pos="993"/>
          <w:tab w:val="left" w:pos="1134"/>
          <w:tab w:val="left" w:pos="1560"/>
        </w:tabs>
        <w:suppressAutoHyphens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C33DB">
        <w:rPr>
          <w:rFonts w:ascii="Times New Roman" w:hAnsi="Times New Roman"/>
          <w:color w:val="000000"/>
          <w:sz w:val="26"/>
          <w:szCs w:val="26"/>
        </w:rPr>
        <w:t xml:space="preserve">II kārtas dalībnieku </w:t>
      </w:r>
      <w:r w:rsidR="006C33DB">
        <w:rPr>
          <w:rFonts w:ascii="Times New Roman" w:hAnsi="Times New Roman"/>
          <w:color w:val="000000"/>
          <w:sz w:val="26"/>
          <w:szCs w:val="26"/>
        </w:rPr>
        <w:t>Darbu</w:t>
      </w:r>
      <w:r w:rsidRPr="006C33DB">
        <w:rPr>
          <w:rFonts w:ascii="Times New Roman" w:hAnsi="Times New Roman"/>
          <w:color w:val="000000"/>
          <w:sz w:val="26"/>
          <w:szCs w:val="26"/>
        </w:rPr>
        <w:t xml:space="preserve"> iesniegšana 2025.gada 25.martā </w:t>
      </w:r>
      <w:r w:rsidRPr="006C33DB">
        <w:rPr>
          <w:rFonts w:ascii="Times New Roman" w:hAnsi="Times New Roman"/>
          <w:sz w:val="26"/>
          <w:szCs w:val="26"/>
        </w:rPr>
        <w:t>Rīgas Bērnu un jauniešu centrā “Laimīte”</w:t>
      </w:r>
      <w:r w:rsidRPr="006C33DB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6C33DB">
        <w:rPr>
          <w:rFonts w:ascii="Times New Roman" w:hAnsi="Times New Roman"/>
          <w:color w:val="000000"/>
          <w:sz w:val="26"/>
          <w:szCs w:val="26"/>
        </w:rPr>
        <w:t>Baltāsbaznīcas</w:t>
      </w:r>
      <w:r w:rsidRPr="006C33DB">
        <w:rPr>
          <w:rFonts w:ascii="Times New Roman" w:hAnsi="Times New Roman"/>
          <w:color w:val="000000"/>
          <w:sz w:val="26"/>
          <w:szCs w:val="26"/>
        </w:rPr>
        <w:t xml:space="preserve"> ielā 14, Rīgā, atbilstoši VISC nolikuma 18.punkta nosacījumiem.</w:t>
      </w:r>
    </w:p>
    <w:p w:rsidR="004926B8" w:rsidRPr="00D9596A" w:rsidP="004926B8" w14:paraId="524AEF6A" w14:textId="77777777">
      <w:pPr>
        <w:pStyle w:val="ListParagraph"/>
        <w:tabs>
          <w:tab w:val="left" w:pos="1276"/>
        </w:tabs>
        <w:suppressAutoHyphens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926B8" w:rsidP="003B424F" w14:paraId="1FCF8442" w14:textId="77777777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Konkursa d</w:t>
      </w:r>
      <w:r w:rsidRPr="00D9596A">
        <w:rPr>
          <w:rFonts w:ascii="Times New Roman" w:hAnsi="Times New Roman"/>
          <w:sz w:val="26"/>
          <w:szCs w:val="26"/>
        </w:rPr>
        <w:t>alībniek</w:t>
      </w:r>
      <w:r>
        <w:rPr>
          <w:rFonts w:ascii="Times New Roman" w:hAnsi="Times New Roman"/>
          <w:sz w:val="26"/>
          <w:szCs w:val="26"/>
        </w:rPr>
        <w:t xml:space="preserve">i ir </w:t>
      </w:r>
      <w:r w:rsidRPr="00361A3E">
        <w:rPr>
          <w:rFonts w:ascii="Times New Roman" w:hAnsi="Times New Roman"/>
          <w:sz w:val="26"/>
          <w:szCs w:val="26"/>
        </w:rPr>
        <w:t xml:space="preserve">Iestādes vizuālās, </w:t>
      </w:r>
      <w:r w:rsidRPr="00361A3E">
        <w:rPr>
          <w:rFonts w:ascii="Times New Roman" w:hAnsi="Times New Roman"/>
          <w:color w:val="000000"/>
          <w:sz w:val="26"/>
          <w:szCs w:val="26"/>
        </w:rPr>
        <w:t>vizuāli plastiskās mākslas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361A3E">
        <w:rPr>
          <w:rFonts w:ascii="Times New Roman" w:hAnsi="Times New Roman"/>
          <w:color w:val="000000"/>
          <w:sz w:val="26"/>
          <w:szCs w:val="26"/>
        </w:rPr>
        <w:t xml:space="preserve"> dizaina un tehnoloģiju</w:t>
      </w:r>
      <w:r w:rsidRPr="00361A3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61A3E">
        <w:rPr>
          <w:rFonts w:ascii="Times New Roman" w:hAnsi="Times New Roman"/>
          <w:color w:val="000000"/>
          <w:sz w:val="26"/>
          <w:szCs w:val="26"/>
        </w:rPr>
        <w:t>interešu izglītības programmu izglītojam</w:t>
      </w:r>
      <w:r>
        <w:rPr>
          <w:rFonts w:ascii="Times New Roman" w:hAnsi="Times New Roman"/>
          <w:color w:val="000000"/>
          <w:sz w:val="26"/>
          <w:szCs w:val="26"/>
        </w:rPr>
        <w:t>ie</w:t>
      </w:r>
      <w:r w:rsidRPr="00361A3E">
        <w:rPr>
          <w:rFonts w:ascii="Times New Roman" w:hAnsi="Times New Roman"/>
          <w:color w:val="000000"/>
          <w:sz w:val="26"/>
          <w:szCs w:val="26"/>
        </w:rPr>
        <w:t xml:space="preserve"> (turpmāk – Dalībnieki)</w:t>
      </w:r>
      <w:r w:rsidRPr="00D959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šādās </w:t>
      </w:r>
      <w:r w:rsidRPr="00D9596A">
        <w:rPr>
          <w:rFonts w:ascii="Times New Roman" w:hAnsi="Times New Roman"/>
          <w:sz w:val="26"/>
          <w:szCs w:val="26"/>
        </w:rPr>
        <w:t>vecuma grup</w:t>
      </w:r>
      <w:r>
        <w:rPr>
          <w:rFonts w:ascii="Times New Roman" w:hAnsi="Times New Roman"/>
          <w:sz w:val="26"/>
          <w:szCs w:val="26"/>
        </w:rPr>
        <w:t>ā</w:t>
      </w:r>
      <w:r w:rsidRPr="00D9596A">
        <w:rPr>
          <w:rFonts w:ascii="Times New Roman" w:hAnsi="Times New Roman"/>
          <w:sz w:val="26"/>
          <w:szCs w:val="26"/>
        </w:rPr>
        <w:t>s:</w:t>
      </w:r>
    </w:p>
    <w:p w:rsidR="004926B8" w:rsidP="004926B8" w14:paraId="7711AE24" w14:textId="361F7D81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D9596A">
        <w:rPr>
          <w:rFonts w:ascii="Times New Roman" w:hAnsi="Times New Roman"/>
          <w:sz w:val="26"/>
          <w:szCs w:val="26"/>
        </w:rPr>
        <w:t>1.</w:t>
      </w:r>
      <w:r w:rsidR="003B424F">
        <w:rPr>
          <w:rFonts w:ascii="Times New Roman" w:hAnsi="Times New Roman"/>
          <w:sz w:val="26"/>
          <w:szCs w:val="26"/>
        </w:rPr>
        <w:t xml:space="preserve"> </w:t>
      </w:r>
      <w:r w:rsidRPr="00077A7C" w:rsidR="003B424F">
        <w:rPr>
          <w:rFonts w:ascii="Times New Roman" w:hAnsi="Times New Roman"/>
          <w:color w:val="000000"/>
          <w:sz w:val="26"/>
          <w:szCs w:val="26"/>
        </w:rPr>
        <w:t>–</w:t>
      </w:r>
      <w:r w:rsidR="003B424F">
        <w:rPr>
          <w:rFonts w:ascii="Times New Roman" w:hAnsi="Times New Roman"/>
          <w:sz w:val="26"/>
          <w:szCs w:val="26"/>
        </w:rPr>
        <w:t xml:space="preserve"> </w:t>
      </w:r>
      <w:r w:rsidRPr="00D9596A">
        <w:rPr>
          <w:rFonts w:ascii="Times New Roman" w:hAnsi="Times New Roman"/>
          <w:sz w:val="26"/>
          <w:szCs w:val="26"/>
        </w:rPr>
        <w:t>3.klašu grupa;</w:t>
      </w:r>
    </w:p>
    <w:p w:rsidR="004926B8" w:rsidP="004926B8" w14:paraId="7C5296EE" w14:textId="711E93F4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D9596A">
        <w:rPr>
          <w:rFonts w:ascii="Times New Roman" w:hAnsi="Times New Roman"/>
          <w:sz w:val="26"/>
          <w:szCs w:val="26"/>
        </w:rPr>
        <w:t>4.</w:t>
      </w:r>
      <w:r w:rsidR="003B424F">
        <w:rPr>
          <w:rFonts w:ascii="Times New Roman" w:hAnsi="Times New Roman"/>
          <w:sz w:val="26"/>
          <w:szCs w:val="26"/>
        </w:rPr>
        <w:t xml:space="preserve"> </w:t>
      </w:r>
      <w:r w:rsidRPr="00077A7C" w:rsidR="003B424F">
        <w:rPr>
          <w:rFonts w:ascii="Times New Roman" w:hAnsi="Times New Roman"/>
          <w:color w:val="000000"/>
          <w:sz w:val="26"/>
          <w:szCs w:val="26"/>
        </w:rPr>
        <w:t>–</w:t>
      </w:r>
      <w:r w:rsidR="003B424F">
        <w:rPr>
          <w:rFonts w:ascii="Times New Roman" w:hAnsi="Times New Roman"/>
          <w:sz w:val="26"/>
          <w:szCs w:val="26"/>
        </w:rPr>
        <w:t xml:space="preserve"> </w:t>
      </w:r>
      <w:r w:rsidRPr="00D9596A">
        <w:rPr>
          <w:rFonts w:ascii="Times New Roman" w:hAnsi="Times New Roman"/>
          <w:sz w:val="26"/>
          <w:szCs w:val="26"/>
        </w:rPr>
        <w:t>6.klašu grupa;</w:t>
      </w:r>
    </w:p>
    <w:p w:rsidR="004926B8" w:rsidP="004926B8" w14:paraId="07753268" w14:textId="3D1EEC87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D9596A">
        <w:rPr>
          <w:rFonts w:ascii="Times New Roman" w:hAnsi="Times New Roman"/>
          <w:sz w:val="26"/>
          <w:szCs w:val="26"/>
        </w:rPr>
        <w:t>7.</w:t>
      </w:r>
      <w:r w:rsidR="003B424F">
        <w:rPr>
          <w:rFonts w:ascii="Times New Roman" w:hAnsi="Times New Roman"/>
          <w:sz w:val="26"/>
          <w:szCs w:val="26"/>
        </w:rPr>
        <w:t xml:space="preserve"> </w:t>
      </w:r>
      <w:r w:rsidRPr="00077A7C" w:rsidR="003B424F">
        <w:rPr>
          <w:rFonts w:ascii="Times New Roman" w:hAnsi="Times New Roman"/>
          <w:color w:val="000000"/>
          <w:sz w:val="26"/>
          <w:szCs w:val="26"/>
        </w:rPr>
        <w:t>–</w:t>
      </w:r>
      <w:r w:rsidR="003B424F">
        <w:rPr>
          <w:rFonts w:ascii="Times New Roman" w:hAnsi="Times New Roman"/>
          <w:sz w:val="26"/>
          <w:szCs w:val="26"/>
        </w:rPr>
        <w:t xml:space="preserve"> </w:t>
      </w:r>
      <w:r w:rsidRPr="00D9596A">
        <w:rPr>
          <w:rFonts w:ascii="Times New Roman" w:hAnsi="Times New Roman"/>
          <w:sz w:val="26"/>
          <w:szCs w:val="26"/>
        </w:rPr>
        <w:t>9.klašu grupa;</w:t>
      </w:r>
    </w:p>
    <w:p w:rsidR="004926B8" w:rsidP="004926B8" w14:paraId="361B82B1" w14:textId="6664DEAB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D9596A">
        <w:rPr>
          <w:rFonts w:ascii="Times New Roman" w:hAnsi="Times New Roman"/>
          <w:sz w:val="26"/>
          <w:szCs w:val="26"/>
        </w:rPr>
        <w:t>10.</w:t>
      </w:r>
      <w:r w:rsidR="003B424F">
        <w:rPr>
          <w:rFonts w:ascii="Times New Roman" w:hAnsi="Times New Roman"/>
          <w:sz w:val="26"/>
          <w:szCs w:val="26"/>
        </w:rPr>
        <w:t xml:space="preserve"> </w:t>
      </w:r>
      <w:r w:rsidRPr="00077A7C" w:rsidR="003B424F">
        <w:rPr>
          <w:rFonts w:ascii="Times New Roman" w:hAnsi="Times New Roman"/>
          <w:color w:val="000000"/>
          <w:sz w:val="26"/>
          <w:szCs w:val="26"/>
        </w:rPr>
        <w:t>–</w:t>
      </w:r>
      <w:r w:rsidR="003B424F">
        <w:rPr>
          <w:rFonts w:ascii="Times New Roman" w:hAnsi="Times New Roman"/>
          <w:sz w:val="26"/>
          <w:szCs w:val="26"/>
        </w:rPr>
        <w:t xml:space="preserve"> </w:t>
      </w:r>
      <w:r w:rsidRPr="00D9596A">
        <w:rPr>
          <w:rFonts w:ascii="Times New Roman" w:hAnsi="Times New Roman"/>
          <w:sz w:val="26"/>
          <w:szCs w:val="26"/>
        </w:rPr>
        <w:t>12.klašu grupa.</w:t>
      </w:r>
    </w:p>
    <w:p w:rsidR="004926B8" w:rsidP="004926B8" w14:paraId="5871A202" w14:textId="77777777">
      <w:pPr>
        <w:pStyle w:val="ListParagraph"/>
        <w:tabs>
          <w:tab w:val="left" w:pos="1276"/>
        </w:tabs>
        <w:suppressAutoHyphens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926B8" w:rsidRPr="00D9596A" w:rsidP="00871733" w14:paraId="1A60FB2C" w14:textId="338CD29B">
      <w:pPr>
        <w:pStyle w:val="ListParagraph"/>
        <w:numPr>
          <w:ilvl w:val="0"/>
          <w:numId w:val="1"/>
        </w:numPr>
        <w:tabs>
          <w:tab w:val="left" w:pos="1134"/>
          <w:tab w:val="left" w:pos="1276"/>
        </w:tabs>
        <w:suppressAutoHyphens/>
        <w:spacing w:after="0"/>
        <w:ind w:left="1070"/>
        <w:jc w:val="both"/>
        <w:outlineLvl w:val="0"/>
        <w:rPr>
          <w:rFonts w:ascii="Times New Roman" w:hAnsi="Times New Roman"/>
          <w:sz w:val="26"/>
          <w:szCs w:val="26"/>
        </w:rPr>
      </w:pPr>
      <w:r w:rsidRPr="00D9596A">
        <w:rPr>
          <w:rFonts w:ascii="Times New Roman" w:eastAsia="Times New Roman" w:hAnsi="Times New Roman"/>
          <w:sz w:val="26"/>
          <w:szCs w:val="26"/>
          <w:lang w:eastAsia="lv-LV"/>
        </w:rPr>
        <w:t xml:space="preserve">Konkursa tematika: </w:t>
      </w:r>
    </w:p>
    <w:p w:rsidR="004926B8" w:rsidRPr="00D9596A" w:rsidP="004926B8" w14:paraId="159095A9" w14:textId="57DB91C1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lv-LV"/>
        </w:rPr>
        <w:t>s</w:t>
      </w:r>
      <w:r w:rsidRPr="00D9596A">
        <w:rPr>
          <w:rFonts w:ascii="Times New Roman" w:eastAsia="Times New Roman" w:hAnsi="Times New Roman"/>
          <w:sz w:val="26"/>
          <w:szCs w:val="26"/>
          <w:lang w:eastAsia="lv-LV"/>
        </w:rPr>
        <w:t>aules starojums – saules simbols tērpos, rakstos, sadzīvē, telpā, nemateriālajā kultūras mantojumā, tai skaitā latviešu tautas folklorā;</w:t>
      </w:r>
    </w:p>
    <w:p w:rsidR="004926B8" w:rsidRPr="00D9596A" w:rsidP="004926B8" w14:paraId="66CA4397" w14:textId="6E0EC883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lv-LV"/>
        </w:rPr>
        <w:t>k</w:t>
      </w:r>
      <w:r w:rsidRPr="00D9596A">
        <w:rPr>
          <w:rFonts w:ascii="Times New Roman" w:eastAsia="Times New Roman" w:hAnsi="Times New Roman"/>
          <w:sz w:val="26"/>
          <w:szCs w:val="26"/>
          <w:lang w:eastAsia="lv-LV"/>
        </w:rPr>
        <w:t>ultūras starojums – savas pilsētas, novada ainavas, vēsturiskās un kultūras vērtības;</w:t>
      </w:r>
    </w:p>
    <w:p w:rsidR="004926B8" w:rsidRPr="00D9596A" w:rsidP="004926B8" w14:paraId="788FF7D4" w14:textId="6482613B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D9596A">
        <w:rPr>
          <w:rFonts w:ascii="Times New Roman" w:eastAsia="Times New Roman" w:hAnsi="Times New Roman"/>
          <w:sz w:val="26"/>
          <w:szCs w:val="26"/>
          <w:lang w:eastAsia="lv-LV"/>
        </w:rPr>
        <w:t>Latvijas starojums – vēsturiskais un nemateriālais mantojums, daba, vērtības;</w:t>
      </w:r>
    </w:p>
    <w:p w:rsidR="004926B8" w:rsidRPr="00D9596A" w:rsidP="004926B8" w14:paraId="46238982" w14:textId="77777777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lv-LV"/>
        </w:rPr>
        <w:t>c</w:t>
      </w:r>
      <w:r w:rsidRPr="00D9596A">
        <w:rPr>
          <w:rFonts w:ascii="Times New Roman" w:eastAsia="Times New Roman" w:hAnsi="Times New Roman"/>
          <w:sz w:val="26"/>
          <w:szCs w:val="26"/>
          <w:lang w:eastAsia="lv-LV"/>
        </w:rPr>
        <w:t>ilvēka iekšējais starojums – dzimta, ģimene, laime, prieks.</w:t>
      </w:r>
    </w:p>
    <w:p w:rsidR="004926B8" w:rsidRPr="00D9596A" w:rsidP="004926B8" w14:paraId="5C5F260D" w14:textId="77777777">
      <w:pPr>
        <w:pStyle w:val="ListParagraph"/>
        <w:tabs>
          <w:tab w:val="left" w:pos="1276"/>
        </w:tabs>
        <w:suppressAutoHyphens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926B8" w:rsidP="00C53BB6" w14:paraId="4943BB28" w14:textId="77777777">
      <w:pPr>
        <w:pStyle w:val="ListParagraph"/>
        <w:numPr>
          <w:ilvl w:val="0"/>
          <w:numId w:val="1"/>
        </w:numPr>
        <w:tabs>
          <w:tab w:val="left" w:pos="1134"/>
          <w:tab w:val="left" w:pos="1276"/>
        </w:tabs>
        <w:suppressAutoHyphens/>
        <w:spacing w:after="0"/>
        <w:ind w:left="1070"/>
        <w:jc w:val="both"/>
        <w:outlineLvl w:val="0"/>
        <w:rPr>
          <w:rFonts w:ascii="Times New Roman" w:hAnsi="Times New Roman"/>
          <w:sz w:val="26"/>
          <w:szCs w:val="26"/>
        </w:rPr>
      </w:pPr>
      <w:r w:rsidRPr="00D9596A">
        <w:rPr>
          <w:rFonts w:ascii="Times New Roman" w:hAnsi="Times New Roman"/>
          <w:sz w:val="26"/>
          <w:szCs w:val="26"/>
        </w:rPr>
        <w:t>Dalības nosacījumi:</w:t>
      </w:r>
    </w:p>
    <w:p w:rsidR="004926B8" w:rsidP="004926B8" w14:paraId="466FBFBA" w14:textId="77777777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D9596A">
        <w:rPr>
          <w:rFonts w:ascii="Times New Roman" w:hAnsi="Times New Roman"/>
          <w:sz w:val="26"/>
          <w:szCs w:val="26"/>
        </w:rPr>
        <w:t>Dalībnieki veido individuālos, kopdarbus (no divi līdz trīs autori) un grupas darbus (no četriem līdz septiņiem autoriem) atbilstoši tēmai;</w:t>
      </w:r>
    </w:p>
    <w:p w:rsidR="004926B8" w:rsidRPr="00D9596A" w:rsidP="004926B8" w14:paraId="481B2660" w14:textId="3B6A4670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D9596A">
        <w:rPr>
          <w:rFonts w:ascii="Times New Roman" w:hAnsi="Times New Roman"/>
          <w:sz w:val="26"/>
          <w:szCs w:val="26"/>
        </w:rPr>
        <w:t xml:space="preserve">Dalībnieki veido </w:t>
      </w:r>
      <w:r w:rsidRPr="00751AA3">
        <w:rPr>
          <w:rFonts w:ascii="Times New Roman" w:hAnsi="Times New Roman"/>
          <w:bCs/>
          <w:sz w:val="26"/>
          <w:szCs w:val="26"/>
        </w:rPr>
        <w:t>Darb</w:t>
      </w:r>
      <w:r w:rsidR="006C33DB">
        <w:rPr>
          <w:rFonts w:ascii="Times New Roman" w:hAnsi="Times New Roman"/>
          <w:bCs/>
          <w:sz w:val="26"/>
          <w:szCs w:val="26"/>
        </w:rPr>
        <w:t xml:space="preserve">us, kas labi saskatāmi pilsētvidē, </w:t>
      </w:r>
      <w:r w:rsidRPr="00D9596A">
        <w:rPr>
          <w:rFonts w:ascii="Times New Roman" w:hAnsi="Times New Roman"/>
          <w:sz w:val="26"/>
          <w:szCs w:val="26"/>
        </w:rPr>
        <w:t>dekoratī</w:t>
      </w:r>
      <w:r w:rsidR="006C33DB">
        <w:rPr>
          <w:rFonts w:ascii="Times New Roman" w:hAnsi="Times New Roman"/>
          <w:sz w:val="26"/>
          <w:szCs w:val="26"/>
        </w:rPr>
        <w:t>vi</w:t>
      </w:r>
      <w:r w:rsidRPr="00D9596A">
        <w:rPr>
          <w:rFonts w:ascii="Times New Roman" w:hAnsi="Times New Roman"/>
          <w:sz w:val="26"/>
          <w:szCs w:val="26"/>
        </w:rPr>
        <w:t xml:space="preserve"> </w:t>
      </w:r>
      <w:r w:rsidRPr="00D9596A">
        <w:rPr>
          <w:rFonts w:ascii="Times New Roman" w:hAnsi="Times New Roman"/>
          <w:bCs/>
          <w:sz w:val="26"/>
          <w:szCs w:val="26"/>
        </w:rPr>
        <w:t xml:space="preserve">gan tuvplānā, gan no attāluma </w:t>
      </w:r>
      <w:r w:rsidR="006C33DB">
        <w:rPr>
          <w:rFonts w:ascii="Times New Roman" w:hAnsi="Times New Roman"/>
          <w:bCs/>
          <w:sz w:val="26"/>
          <w:szCs w:val="26"/>
        </w:rPr>
        <w:t xml:space="preserve">kā </w:t>
      </w:r>
      <w:r w:rsidRPr="00D9596A">
        <w:rPr>
          <w:rFonts w:ascii="Times New Roman" w:hAnsi="Times New Roman"/>
          <w:bCs/>
          <w:sz w:val="26"/>
          <w:szCs w:val="26"/>
        </w:rPr>
        <w:t>dienas gaišajā laikā</w:t>
      </w:r>
      <w:r w:rsidR="006C33DB">
        <w:rPr>
          <w:rFonts w:ascii="Times New Roman" w:hAnsi="Times New Roman"/>
          <w:bCs/>
          <w:sz w:val="26"/>
          <w:szCs w:val="26"/>
        </w:rPr>
        <w:t xml:space="preserve">, tā </w:t>
      </w:r>
      <w:r w:rsidRPr="00D9596A">
        <w:rPr>
          <w:rFonts w:ascii="Times New Roman" w:hAnsi="Times New Roman"/>
          <w:bCs/>
          <w:sz w:val="26"/>
          <w:szCs w:val="26"/>
        </w:rPr>
        <w:t>iedegoties pilsētas apgaismojumam</w:t>
      </w:r>
      <w:r w:rsidR="006C33DB">
        <w:rPr>
          <w:rFonts w:ascii="Times New Roman" w:hAnsi="Times New Roman"/>
          <w:bCs/>
          <w:sz w:val="26"/>
          <w:szCs w:val="26"/>
        </w:rPr>
        <w:t>.</w:t>
      </w:r>
      <w:r w:rsidRPr="00D9596A">
        <w:rPr>
          <w:rFonts w:ascii="Times New Roman" w:hAnsi="Times New Roman"/>
          <w:bCs/>
          <w:sz w:val="26"/>
          <w:szCs w:val="26"/>
        </w:rPr>
        <w:t xml:space="preserve"> </w:t>
      </w:r>
      <w:r w:rsidR="006C33DB">
        <w:rPr>
          <w:rFonts w:ascii="Times New Roman" w:hAnsi="Times New Roman"/>
          <w:bCs/>
          <w:sz w:val="26"/>
          <w:szCs w:val="26"/>
        </w:rPr>
        <w:t xml:space="preserve">Darbus </w:t>
      </w:r>
      <w:r w:rsidRPr="00D9596A">
        <w:rPr>
          <w:rFonts w:ascii="Times New Roman" w:hAnsi="Times New Roman"/>
          <w:bCs/>
          <w:sz w:val="26"/>
          <w:szCs w:val="26"/>
        </w:rPr>
        <w:t xml:space="preserve">izgatavo no eksponēšanai </w:t>
      </w:r>
      <w:r w:rsidRPr="00D9596A">
        <w:rPr>
          <w:rFonts w:ascii="Times New Roman" w:hAnsi="Times New Roman"/>
          <w:bCs/>
          <w:sz w:val="26"/>
          <w:szCs w:val="26"/>
        </w:rPr>
        <w:t>ārtelpā</w:t>
      </w:r>
      <w:r w:rsidRPr="00D9596A">
        <w:rPr>
          <w:rFonts w:ascii="Times New Roman" w:hAnsi="Times New Roman"/>
          <w:bCs/>
          <w:sz w:val="26"/>
          <w:szCs w:val="26"/>
        </w:rPr>
        <w:t xml:space="preserve"> piemērotiem materiāliem un izturīgus pret vēja </w:t>
      </w:r>
      <w:r w:rsidRPr="00D9596A">
        <w:rPr>
          <w:rFonts w:ascii="Times New Roman" w:hAnsi="Times New Roman"/>
          <w:bCs/>
          <w:sz w:val="26"/>
          <w:szCs w:val="26"/>
        </w:rPr>
        <w:t>brāzmām</w:t>
      </w:r>
      <w:r w:rsidR="006C33DB">
        <w:rPr>
          <w:rFonts w:ascii="Times New Roman" w:hAnsi="Times New Roman"/>
          <w:bCs/>
          <w:sz w:val="26"/>
          <w:szCs w:val="26"/>
        </w:rPr>
        <w:t>.</w:t>
      </w:r>
      <w:r w:rsidRPr="00D9596A">
        <w:rPr>
          <w:rFonts w:ascii="Times New Roman" w:hAnsi="Times New Roman"/>
          <w:bCs/>
          <w:sz w:val="26"/>
          <w:szCs w:val="26"/>
        </w:rPr>
        <w:t xml:space="preserve"> </w:t>
      </w:r>
      <w:r w:rsidR="006C33DB">
        <w:rPr>
          <w:rFonts w:ascii="Times New Roman" w:hAnsi="Times New Roman"/>
          <w:bCs/>
          <w:sz w:val="26"/>
          <w:szCs w:val="26"/>
        </w:rPr>
        <w:t>Darbu</w:t>
      </w:r>
      <w:r w:rsidRPr="00D9596A">
        <w:rPr>
          <w:rFonts w:ascii="Times New Roman" w:hAnsi="Times New Roman"/>
          <w:bCs/>
          <w:sz w:val="26"/>
          <w:szCs w:val="26"/>
        </w:rPr>
        <w:t xml:space="preserve"> konstrukcijai jābūt stabilai un drošai, jābūt pievienotiem stiprinājumiem, ja tādi nepieciešami</w:t>
      </w:r>
      <w:r w:rsidR="007B2E37">
        <w:rPr>
          <w:rFonts w:ascii="Times New Roman" w:hAnsi="Times New Roman"/>
          <w:bCs/>
          <w:sz w:val="26"/>
          <w:szCs w:val="26"/>
        </w:rPr>
        <w:t>;</w:t>
      </w:r>
      <w:r w:rsidRPr="00D9596A">
        <w:rPr>
          <w:rFonts w:ascii="Times New Roman" w:hAnsi="Times New Roman"/>
          <w:bCs/>
          <w:sz w:val="26"/>
          <w:szCs w:val="26"/>
        </w:rPr>
        <w:t xml:space="preserve"> ieteicams veidot ne vairāk kā 2 m vienā dimensijā;</w:t>
      </w:r>
    </w:p>
    <w:p w:rsidR="004926B8" w:rsidRPr="009671DB" w:rsidP="009671DB" w14:paraId="549C089D" w14:textId="3F9D4A10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D9596A">
        <w:rPr>
          <w:rFonts w:ascii="Times New Roman" w:hAnsi="Times New Roman"/>
          <w:sz w:val="26"/>
          <w:szCs w:val="26"/>
        </w:rPr>
        <w:t xml:space="preserve">visiem </w:t>
      </w:r>
      <w:r>
        <w:rPr>
          <w:rFonts w:ascii="Times New Roman" w:hAnsi="Times New Roman"/>
          <w:sz w:val="26"/>
          <w:szCs w:val="26"/>
        </w:rPr>
        <w:t>D</w:t>
      </w:r>
      <w:r w:rsidRPr="0075422C">
        <w:rPr>
          <w:rFonts w:ascii="Times New Roman" w:hAnsi="Times New Roman"/>
          <w:sz w:val="26"/>
          <w:szCs w:val="26"/>
        </w:rPr>
        <w:t>arbiem</w:t>
      </w:r>
      <w:r w:rsidRPr="00D9596A">
        <w:rPr>
          <w:rFonts w:ascii="Times New Roman" w:hAnsi="Times New Roman"/>
          <w:sz w:val="26"/>
          <w:szCs w:val="26"/>
        </w:rPr>
        <w:t xml:space="preserve"> tiek pievienots īss idejas apraksts (3</w:t>
      </w:r>
      <w:r w:rsidR="009671DB">
        <w:rPr>
          <w:rFonts w:ascii="Times New Roman" w:hAnsi="Times New Roman"/>
          <w:sz w:val="26"/>
          <w:szCs w:val="26"/>
        </w:rPr>
        <w:t xml:space="preserve"> – </w:t>
      </w:r>
      <w:r w:rsidRPr="009671DB">
        <w:rPr>
          <w:rFonts w:ascii="Times New Roman" w:hAnsi="Times New Roman"/>
          <w:sz w:val="26"/>
          <w:szCs w:val="26"/>
        </w:rPr>
        <w:t>5 teikumi)</w:t>
      </w:r>
      <w:r w:rsidR="006D7895">
        <w:rPr>
          <w:rFonts w:ascii="Times New Roman" w:hAnsi="Times New Roman"/>
          <w:sz w:val="26"/>
          <w:szCs w:val="26"/>
        </w:rPr>
        <w:t>.</w:t>
      </w:r>
    </w:p>
    <w:p w:rsidR="004926B8" w:rsidRPr="00077A7C" w:rsidP="004926B8" w14:paraId="1F9D9F34" w14:textId="77777777">
      <w:pPr>
        <w:pStyle w:val="ListParagraph"/>
        <w:tabs>
          <w:tab w:val="left" w:pos="1560"/>
        </w:tabs>
        <w:suppressAutoHyphens/>
        <w:spacing w:after="0"/>
        <w:ind w:left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926B8" w:rsidRPr="006A3717" w:rsidP="004926B8" w14:paraId="7CF152D2" w14:textId="1CDBD6C0">
      <w:pPr>
        <w:pStyle w:val="ListParagraph"/>
        <w:numPr>
          <w:ilvl w:val="0"/>
          <w:numId w:val="1"/>
        </w:numPr>
        <w:tabs>
          <w:tab w:val="left" w:pos="1134"/>
          <w:tab w:val="left" w:pos="1560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077A7C">
        <w:rPr>
          <w:rFonts w:ascii="Times New Roman" w:hAnsi="Times New Roman"/>
          <w:sz w:val="26"/>
          <w:szCs w:val="26"/>
        </w:rPr>
        <w:t>Konkursa I kārtā piedalās tikai</w:t>
      </w:r>
      <w:r w:rsidR="007B2E37">
        <w:rPr>
          <w:rFonts w:ascii="Times New Roman" w:hAnsi="Times New Roman"/>
          <w:sz w:val="26"/>
          <w:szCs w:val="26"/>
        </w:rPr>
        <w:t xml:space="preserve"> </w:t>
      </w:r>
      <w:r w:rsidR="006865E3">
        <w:rPr>
          <w:rFonts w:ascii="Times New Roman" w:hAnsi="Times New Roman"/>
          <w:sz w:val="26"/>
          <w:szCs w:val="26"/>
        </w:rPr>
        <w:t xml:space="preserve">nolikuma </w:t>
      </w:r>
      <w:r w:rsidR="007B2E37">
        <w:rPr>
          <w:rFonts w:ascii="Times New Roman" w:hAnsi="Times New Roman"/>
          <w:sz w:val="26"/>
          <w:szCs w:val="26"/>
        </w:rPr>
        <w:t>8. punktā</w:t>
      </w:r>
      <w:r w:rsidRPr="00077A7C">
        <w:rPr>
          <w:rFonts w:ascii="Times New Roman" w:hAnsi="Times New Roman"/>
          <w:sz w:val="26"/>
          <w:szCs w:val="26"/>
        </w:rPr>
        <w:t xml:space="preserve"> noteiktajā laikā un kārtībā </w:t>
      </w:r>
      <w:r w:rsidR="0078414D">
        <w:rPr>
          <w:rFonts w:ascii="Times New Roman" w:hAnsi="Times New Roman"/>
          <w:sz w:val="26"/>
          <w:szCs w:val="26"/>
        </w:rPr>
        <w:t>pieteiktie</w:t>
      </w:r>
      <w:r>
        <w:rPr>
          <w:rFonts w:ascii="Times New Roman" w:hAnsi="Times New Roman"/>
          <w:color w:val="000000"/>
          <w:sz w:val="26"/>
          <w:szCs w:val="26"/>
        </w:rPr>
        <w:t xml:space="preserve"> Darbi.</w:t>
      </w:r>
    </w:p>
    <w:p w:rsidR="004926B8" w:rsidRPr="005D0453" w:rsidP="004926B8" w14:paraId="510346B0" w14:textId="77777777">
      <w:pPr>
        <w:pStyle w:val="ListParagraph"/>
        <w:tabs>
          <w:tab w:val="left" w:pos="1276"/>
          <w:tab w:val="left" w:pos="1560"/>
        </w:tabs>
        <w:suppressAutoHyphens/>
        <w:spacing w:after="0"/>
        <w:ind w:left="107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926B8" w:rsidP="004926B8" w14:paraId="05BBA648" w14:textId="77777777">
      <w:pPr>
        <w:pStyle w:val="ListParagraph"/>
        <w:numPr>
          <w:ilvl w:val="0"/>
          <w:numId w:val="1"/>
        </w:numPr>
        <w:tabs>
          <w:tab w:val="left" w:pos="1134"/>
          <w:tab w:val="left" w:pos="1560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5D0453">
        <w:rPr>
          <w:rFonts w:ascii="Times New Roman" w:hAnsi="Times New Roman"/>
          <w:sz w:val="26"/>
          <w:szCs w:val="26"/>
        </w:rPr>
        <w:t xml:space="preserve">Katrs pedagogs var pieteikt līdz septiņiem </w:t>
      </w:r>
      <w:r>
        <w:rPr>
          <w:rFonts w:ascii="Times New Roman" w:hAnsi="Times New Roman"/>
          <w:sz w:val="26"/>
          <w:szCs w:val="26"/>
        </w:rPr>
        <w:t>D</w:t>
      </w:r>
      <w:r w:rsidRPr="005D0453">
        <w:rPr>
          <w:rFonts w:ascii="Times New Roman" w:hAnsi="Times New Roman"/>
          <w:sz w:val="26"/>
          <w:szCs w:val="26"/>
        </w:rPr>
        <w:t>arbiem no vienas izglītības programmas</w:t>
      </w:r>
      <w:r>
        <w:rPr>
          <w:rFonts w:ascii="Times New Roman" w:hAnsi="Times New Roman"/>
          <w:sz w:val="26"/>
          <w:szCs w:val="26"/>
        </w:rPr>
        <w:t>.</w:t>
      </w:r>
    </w:p>
    <w:p w:rsidR="004926B8" w:rsidP="004926B8" w14:paraId="0AE6D18E" w14:textId="77777777">
      <w:pPr>
        <w:pStyle w:val="ListParagraph"/>
        <w:tabs>
          <w:tab w:val="left" w:pos="1276"/>
          <w:tab w:val="left" w:pos="1560"/>
        </w:tabs>
        <w:suppressAutoHyphens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926B8" w:rsidRPr="002131F7" w:rsidP="004926B8" w14:paraId="5401ED4E" w14:textId="77777777">
      <w:pPr>
        <w:pStyle w:val="ListParagraph"/>
        <w:numPr>
          <w:ilvl w:val="0"/>
          <w:numId w:val="2"/>
        </w:numPr>
        <w:spacing w:after="0"/>
        <w:ind w:right="-2"/>
        <w:jc w:val="center"/>
        <w:rPr>
          <w:rFonts w:ascii="Times New Roman" w:hAnsi="Times New Roman"/>
          <w:b/>
          <w:bCs/>
          <w:sz w:val="26"/>
          <w:szCs w:val="26"/>
        </w:rPr>
      </w:pPr>
      <w:r w:rsidRPr="002131F7">
        <w:rPr>
          <w:rFonts w:ascii="Times New Roman" w:hAnsi="Times New Roman"/>
          <w:b/>
          <w:bCs/>
          <w:sz w:val="26"/>
          <w:szCs w:val="26"/>
        </w:rPr>
        <w:t>Vērtēšanas noteikumi, rezultātu paziņošana, apbalvošana</w:t>
      </w:r>
    </w:p>
    <w:p w:rsidR="004926B8" w:rsidRPr="005D0453" w:rsidP="004926B8" w14:paraId="68F9B66E" w14:textId="77777777">
      <w:pPr>
        <w:pStyle w:val="ListParagraph"/>
        <w:tabs>
          <w:tab w:val="left" w:pos="1276"/>
          <w:tab w:val="left" w:pos="1560"/>
        </w:tabs>
        <w:suppressAutoHyphens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926B8" w:rsidRPr="00751AA3" w:rsidP="009671DB" w14:paraId="4ED885C8" w14:textId="796F72FB">
      <w:pPr>
        <w:pStyle w:val="ListParagraph"/>
        <w:numPr>
          <w:ilvl w:val="0"/>
          <w:numId w:val="1"/>
        </w:numPr>
        <w:tabs>
          <w:tab w:val="left" w:pos="1134"/>
          <w:tab w:val="left" w:pos="1276"/>
          <w:tab w:val="left" w:pos="1560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5D0453">
        <w:rPr>
          <w:rFonts w:ascii="Times New Roman" w:hAnsi="Times New Roman"/>
          <w:sz w:val="26"/>
          <w:szCs w:val="26"/>
        </w:rPr>
        <w:t xml:space="preserve">Konkursa I kārtas </w:t>
      </w:r>
      <w:r w:rsidR="006865E3">
        <w:rPr>
          <w:rFonts w:ascii="Times New Roman" w:hAnsi="Times New Roman"/>
          <w:sz w:val="26"/>
          <w:szCs w:val="26"/>
        </w:rPr>
        <w:t>prezentācijas</w:t>
      </w:r>
      <w:r w:rsidRPr="00751AA3">
        <w:rPr>
          <w:rFonts w:ascii="Times New Roman" w:hAnsi="Times New Roman"/>
          <w:sz w:val="26"/>
          <w:szCs w:val="26"/>
        </w:rPr>
        <w:t xml:space="preserve"> </w:t>
      </w:r>
      <w:r w:rsidRPr="00671054">
        <w:rPr>
          <w:rFonts w:ascii="Times New Roman" w:hAnsi="Times New Roman"/>
          <w:color w:val="000000"/>
          <w:sz w:val="26"/>
          <w:szCs w:val="26"/>
        </w:rPr>
        <w:t xml:space="preserve">2025.gada 5.martā </w:t>
      </w:r>
      <w:r w:rsidRPr="00751AA3">
        <w:rPr>
          <w:rFonts w:ascii="Times New Roman" w:hAnsi="Times New Roman"/>
          <w:sz w:val="26"/>
          <w:szCs w:val="26"/>
        </w:rPr>
        <w:t>v</w:t>
      </w:r>
      <w:r w:rsidRPr="005D0453">
        <w:rPr>
          <w:rFonts w:ascii="Times New Roman" w:hAnsi="Times New Roman"/>
          <w:sz w:val="26"/>
          <w:szCs w:val="26"/>
        </w:rPr>
        <w:t>ērtē Rīgas Bērnu un jauniešu centra “Laimīte” izveidota vērtēšanas komisija (turpmāk – Komisija)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1AA3">
        <w:rPr>
          <w:rFonts w:ascii="Times New Roman" w:hAnsi="Times New Roman"/>
          <w:sz w:val="26"/>
          <w:szCs w:val="26"/>
        </w:rPr>
        <w:t>saskaņā ar šādiem vērtēšanas kritērijiem:</w:t>
      </w:r>
    </w:p>
    <w:p w:rsidR="004926B8" w:rsidRPr="006A3717" w:rsidP="004926B8" w14:paraId="6391321B" w14:textId="77777777">
      <w:pPr>
        <w:pStyle w:val="ListParagraph"/>
        <w:numPr>
          <w:ilvl w:val="1"/>
          <w:numId w:val="1"/>
        </w:numPr>
        <w:tabs>
          <w:tab w:val="left" w:pos="1276"/>
          <w:tab w:val="left" w:pos="1560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6A3717">
        <w:rPr>
          <w:rFonts w:ascii="Times New Roman" w:eastAsia="Times New Roman" w:hAnsi="Times New Roman"/>
          <w:sz w:val="26"/>
          <w:szCs w:val="26"/>
        </w:rPr>
        <w:t xml:space="preserve">atbilstība tēmai, nolikuma prasībām </w:t>
      </w:r>
      <w:r w:rsidRPr="005D0453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6A3717">
        <w:rPr>
          <w:rFonts w:ascii="Times New Roman" w:eastAsia="Times New Roman" w:hAnsi="Times New Roman"/>
          <w:sz w:val="26"/>
          <w:szCs w:val="26"/>
        </w:rPr>
        <w:t>no nulles līdz desmit punktiem;</w:t>
      </w:r>
    </w:p>
    <w:p w:rsidR="004926B8" w:rsidRPr="006A3717" w:rsidP="004926B8" w14:paraId="543C1797" w14:textId="77777777">
      <w:pPr>
        <w:pStyle w:val="ListParagraph"/>
        <w:numPr>
          <w:ilvl w:val="1"/>
          <w:numId w:val="1"/>
        </w:numPr>
        <w:tabs>
          <w:tab w:val="left" w:pos="1276"/>
          <w:tab w:val="left" w:pos="1560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6A3717">
        <w:rPr>
          <w:rFonts w:ascii="Times New Roman" w:eastAsia="Times New Roman" w:hAnsi="Times New Roman"/>
          <w:sz w:val="26"/>
          <w:szCs w:val="26"/>
        </w:rPr>
        <w:t xml:space="preserve">idejas oriģinalitāte, dizains </w:t>
      </w:r>
      <w:r w:rsidRPr="005D0453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3717">
        <w:rPr>
          <w:rFonts w:ascii="Times New Roman" w:eastAsia="Times New Roman" w:hAnsi="Times New Roman"/>
          <w:sz w:val="26"/>
          <w:szCs w:val="26"/>
        </w:rPr>
        <w:t>no nulles līdz desmit punktiem;</w:t>
      </w:r>
    </w:p>
    <w:p w:rsidR="004926B8" w:rsidRPr="006A3717" w:rsidP="004926B8" w14:paraId="2061D745" w14:textId="77777777">
      <w:pPr>
        <w:pStyle w:val="ListParagraph"/>
        <w:numPr>
          <w:ilvl w:val="1"/>
          <w:numId w:val="1"/>
        </w:numPr>
        <w:tabs>
          <w:tab w:val="left" w:pos="1276"/>
          <w:tab w:val="left" w:pos="1560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6A3717">
        <w:rPr>
          <w:rFonts w:ascii="Times New Roman" w:eastAsia="Times New Roman" w:hAnsi="Times New Roman"/>
          <w:sz w:val="26"/>
          <w:szCs w:val="26"/>
        </w:rPr>
        <w:t>mākslinieciskais risinājums (kompozīcija</w:t>
      </w:r>
      <w:r w:rsidRPr="006A3717">
        <w:rPr>
          <w:rFonts w:ascii="Times New Roman" w:hAnsi="Times New Roman"/>
          <w:sz w:val="26"/>
          <w:szCs w:val="26"/>
        </w:rPr>
        <w:t xml:space="preserve">, krāsa, faktūra, forma, </w:t>
      </w:r>
      <w:r w:rsidRPr="006A3717">
        <w:rPr>
          <w:rFonts w:ascii="Times New Roman" w:eastAsia="Times New Roman" w:hAnsi="Times New Roman"/>
          <w:sz w:val="26"/>
          <w:szCs w:val="26"/>
        </w:rPr>
        <w:t xml:space="preserve">proporcijas, apjoms) </w:t>
      </w:r>
      <w:r w:rsidRPr="005D0453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3717">
        <w:rPr>
          <w:rFonts w:ascii="Times New Roman" w:eastAsia="Times New Roman" w:hAnsi="Times New Roman"/>
          <w:sz w:val="26"/>
          <w:szCs w:val="26"/>
        </w:rPr>
        <w:t>no nulles līdz desmit punktiem;</w:t>
      </w:r>
    </w:p>
    <w:p w:rsidR="004926B8" w:rsidRPr="006A3717" w:rsidP="004926B8" w14:paraId="648C3C9E" w14:textId="77777777">
      <w:pPr>
        <w:pStyle w:val="ListParagraph"/>
        <w:numPr>
          <w:ilvl w:val="1"/>
          <w:numId w:val="1"/>
        </w:numPr>
        <w:tabs>
          <w:tab w:val="left" w:pos="1276"/>
          <w:tab w:val="left" w:pos="1560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6A3717">
        <w:rPr>
          <w:rFonts w:ascii="Times New Roman" w:eastAsia="Times New Roman" w:hAnsi="Times New Roman"/>
          <w:sz w:val="26"/>
          <w:szCs w:val="26"/>
        </w:rPr>
        <w:t xml:space="preserve">iekļaušanās vidē </w:t>
      </w:r>
      <w:r w:rsidRPr="005D0453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3717">
        <w:rPr>
          <w:rFonts w:ascii="Times New Roman" w:eastAsia="Times New Roman" w:hAnsi="Times New Roman"/>
          <w:sz w:val="26"/>
          <w:szCs w:val="26"/>
        </w:rPr>
        <w:t>no nulles līdz desmit punktiem;</w:t>
      </w:r>
    </w:p>
    <w:p w:rsidR="004926B8" w:rsidRPr="006A3717" w:rsidP="004926B8" w14:paraId="72FE6F55" w14:textId="77777777">
      <w:pPr>
        <w:pStyle w:val="ListParagraph"/>
        <w:numPr>
          <w:ilvl w:val="1"/>
          <w:numId w:val="1"/>
        </w:numPr>
        <w:tabs>
          <w:tab w:val="left" w:pos="1276"/>
          <w:tab w:val="left" w:pos="1560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6A3717">
        <w:rPr>
          <w:rFonts w:ascii="Times New Roman" w:eastAsia="Times New Roman" w:hAnsi="Times New Roman"/>
          <w:sz w:val="26"/>
          <w:szCs w:val="26"/>
        </w:rPr>
        <w:t>racionāls un veiksmīgs tehniskais risinājums, materiālu pielietojums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5D0453">
        <w:rPr>
          <w:rFonts w:ascii="Times New Roman" w:hAnsi="Times New Roman"/>
          <w:sz w:val="26"/>
          <w:szCs w:val="26"/>
        </w:rPr>
        <w:t>–</w:t>
      </w:r>
      <w:r w:rsidRPr="006A3717">
        <w:rPr>
          <w:rFonts w:ascii="Times New Roman" w:eastAsia="Times New Roman" w:hAnsi="Times New Roman"/>
          <w:sz w:val="26"/>
          <w:szCs w:val="26"/>
        </w:rPr>
        <w:t xml:space="preserve"> no nulles līdz desmit punktiem.</w:t>
      </w:r>
    </w:p>
    <w:p w:rsidR="004926B8" w:rsidRPr="006A3717" w:rsidP="004926B8" w14:paraId="26020C56" w14:textId="77777777">
      <w:pPr>
        <w:pStyle w:val="ListParagraph"/>
        <w:tabs>
          <w:tab w:val="left" w:pos="1276"/>
          <w:tab w:val="left" w:pos="1560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926B8" w:rsidRPr="006A3717" w:rsidP="004926B8" w14:paraId="37A00DD8" w14:textId="77777777">
      <w:pPr>
        <w:pStyle w:val="ListParagraph"/>
        <w:numPr>
          <w:ilvl w:val="0"/>
          <w:numId w:val="1"/>
        </w:numPr>
        <w:tabs>
          <w:tab w:val="left" w:pos="1134"/>
          <w:tab w:val="left" w:pos="1560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6A3717">
        <w:rPr>
          <w:rFonts w:ascii="Times New Roman" w:hAnsi="Times New Roman"/>
          <w:sz w:val="26"/>
          <w:szCs w:val="26"/>
        </w:rPr>
        <w:t>Komisijas kopvērtējums veidojas no Komisijas locekļu piešķirto punktu summas, kas sadalīta ar Komisijas locekļu skaitu:</w:t>
      </w:r>
    </w:p>
    <w:p w:rsidR="004926B8" w:rsidRPr="006A3717" w:rsidP="004926B8" w14:paraId="123FDFB4" w14:textId="77777777">
      <w:pPr>
        <w:pStyle w:val="ListParagraph"/>
        <w:numPr>
          <w:ilvl w:val="1"/>
          <w:numId w:val="1"/>
        </w:numPr>
        <w:tabs>
          <w:tab w:val="left" w:pos="1418"/>
          <w:tab w:val="left" w:pos="1560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6A3717">
        <w:rPr>
          <w:rFonts w:ascii="Times New Roman" w:hAnsi="Times New Roman"/>
          <w:sz w:val="26"/>
          <w:szCs w:val="26"/>
        </w:rPr>
        <w:t>I pakāpes diploms no 45,00 līdz 50,00 punktiem;</w:t>
      </w:r>
    </w:p>
    <w:p w:rsidR="004926B8" w:rsidRPr="006A3717" w:rsidP="004926B8" w14:paraId="3775B3C3" w14:textId="77777777">
      <w:pPr>
        <w:pStyle w:val="ListParagraph"/>
        <w:numPr>
          <w:ilvl w:val="1"/>
          <w:numId w:val="1"/>
        </w:numPr>
        <w:tabs>
          <w:tab w:val="left" w:pos="1418"/>
          <w:tab w:val="left" w:pos="1560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6A3717">
        <w:rPr>
          <w:rFonts w:ascii="Times New Roman" w:hAnsi="Times New Roman"/>
          <w:sz w:val="26"/>
          <w:szCs w:val="26"/>
        </w:rPr>
        <w:t>II pakāpes diploms no 40,00 līdz 44,9 punktiem;</w:t>
      </w:r>
    </w:p>
    <w:p w:rsidR="004926B8" w:rsidRPr="006A3717" w:rsidP="004926B8" w14:paraId="397E2299" w14:textId="77777777">
      <w:pPr>
        <w:pStyle w:val="ListParagraph"/>
        <w:numPr>
          <w:ilvl w:val="1"/>
          <w:numId w:val="1"/>
        </w:numPr>
        <w:tabs>
          <w:tab w:val="left" w:pos="1418"/>
          <w:tab w:val="left" w:pos="1560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6A3717">
        <w:rPr>
          <w:rFonts w:ascii="Times New Roman" w:hAnsi="Times New Roman"/>
          <w:sz w:val="26"/>
          <w:szCs w:val="26"/>
        </w:rPr>
        <w:t>III pakāpes diploms no 30,00 līdz 39,9 punktiem;</w:t>
      </w:r>
    </w:p>
    <w:p w:rsidR="004926B8" w:rsidRPr="006A3717" w:rsidP="004926B8" w14:paraId="37020A7E" w14:textId="77777777">
      <w:pPr>
        <w:pStyle w:val="ListParagraph"/>
        <w:numPr>
          <w:ilvl w:val="1"/>
          <w:numId w:val="1"/>
        </w:numPr>
        <w:tabs>
          <w:tab w:val="left" w:pos="1418"/>
          <w:tab w:val="left" w:pos="1560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6A3717">
        <w:rPr>
          <w:rFonts w:ascii="Times New Roman" w:hAnsi="Times New Roman"/>
          <w:sz w:val="26"/>
          <w:szCs w:val="26"/>
        </w:rPr>
        <w:t>pateicība par piedalīšanos līdz 30,00 punktiem.</w:t>
      </w:r>
    </w:p>
    <w:p w:rsidR="004926B8" w:rsidRPr="006A3717" w:rsidP="004926B8" w14:paraId="6459657A" w14:textId="77777777">
      <w:pPr>
        <w:pStyle w:val="ListParagraph"/>
        <w:tabs>
          <w:tab w:val="left" w:pos="1418"/>
          <w:tab w:val="left" w:pos="1560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926B8" w:rsidRPr="006A3717" w:rsidP="004926B8" w14:paraId="5496F420" w14:textId="77777777">
      <w:pPr>
        <w:pStyle w:val="ListParagraph"/>
        <w:numPr>
          <w:ilvl w:val="0"/>
          <w:numId w:val="1"/>
        </w:numPr>
        <w:tabs>
          <w:tab w:val="left" w:pos="1134"/>
          <w:tab w:val="left" w:pos="1560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6A3717">
        <w:rPr>
          <w:rFonts w:ascii="Times New Roman" w:hAnsi="Times New Roman"/>
          <w:sz w:val="26"/>
          <w:szCs w:val="26"/>
        </w:rPr>
        <w:t xml:space="preserve">Dalībai Konkursa II kārtā tiek izvirzīti I un II pakāpes augstāko iegūto punktu skaitu ieguvušie </w:t>
      </w:r>
      <w:r>
        <w:rPr>
          <w:rFonts w:ascii="Times New Roman" w:hAnsi="Times New Roman"/>
          <w:sz w:val="26"/>
          <w:szCs w:val="26"/>
        </w:rPr>
        <w:t>Darbi</w:t>
      </w:r>
      <w:r w:rsidRPr="006A3717">
        <w:rPr>
          <w:rFonts w:ascii="Times New Roman" w:hAnsi="Times New Roman"/>
          <w:sz w:val="26"/>
          <w:szCs w:val="26"/>
        </w:rPr>
        <w:t xml:space="preserve"> saskaņā ar Komisijas lēmumu.</w:t>
      </w:r>
    </w:p>
    <w:p w:rsidR="004926B8" w:rsidRPr="006A3717" w:rsidP="004926B8" w14:paraId="3E2064AA" w14:textId="77777777">
      <w:pPr>
        <w:pStyle w:val="ListParagraph"/>
        <w:tabs>
          <w:tab w:val="left" w:pos="1418"/>
          <w:tab w:val="left" w:pos="1560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926B8" w:rsidRPr="006A3717" w:rsidP="004926B8" w14:paraId="7BC29CF4" w14:textId="439AFF38">
      <w:pPr>
        <w:pStyle w:val="ListParagraph"/>
        <w:numPr>
          <w:ilvl w:val="0"/>
          <w:numId w:val="1"/>
        </w:numPr>
        <w:tabs>
          <w:tab w:val="left" w:pos="1134"/>
          <w:tab w:val="left" w:pos="1560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6A3717">
        <w:rPr>
          <w:rFonts w:ascii="Times New Roman" w:hAnsi="Times New Roman"/>
          <w:sz w:val="26"/>
          <w:szCs w:val="26"/>
        </w:rPr>
        <w:t>Centrs apbalvo I kārtas Dalībniekus ar diplomiem vai pateicībām, saskaņā ar Komisijas lēmumu.</w:t>
      </w:r>
    </w:p>
    <w:p w:rsidR="004926B8" w:rsidRPr="006A3717" w:rsidP="004926B8" w14:paraId="740C3C9E" w14:textId="77777777">
      <w:pPr>
        <w:pStyle w:val="ListParagraph"/>
        <w:ind w:left="0" w:firstLine="710"/>
        <w:rPr>
          <w:rFonts w:ascii="Times New Roman" w:hAnsi="Times New Roman"/>
          <w:sz w:val="26"/>
          <w:szCs w:val="26"/>
        </w:rPr>
      </w:pPr>
    </w:p>
    <w:p w:rsidR="004926B8" w:rsidRPr="006A3717" w:rsidP="004926B8" w14:paraId="147E5C88" w14:textId="77777777">
      <w:pPr>
        <w:pStyle w:val="ListParagraph"/>
        <w:numPr>
          <w:ilvl w:val="0"/>
          <w:numId w:val="1"/>
        </w:numPr>
        <w:tabs>
          <w:tab w:val="left" w:pos="1134"/>
          <w:tab w:val="left" w:pos="1560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6A3717">
        <w:rPr>
          <w:rFonts w:ascii="Times New Roman" w:hAnsi="Times New Roman"/>
          <w:sz w:val="26"/>
          <w:szCs w:val="26"/>
        </w:rPr>
        <w:t>Komisijai i</w:t>
      </w:r>
      <w:r w:rsidRPr="006A3717">
        <w:rPr>
          <w:rFonts w:ascii="Times New Roman" w:hAnsi="Times New Roman"/>
          <w:sz w:val="26"/>
          <w:szCs w:val="26"/>
          <w:highlight w:val="white"/>
        </w:rPr>
        <w:t>r tiesības lemt par atzinības/pateicības rakstu piešķiršanu pedagogiem</w:t>
      </w:r>
      <w:r w:rsidRPr="006A3717">
        <w:rPr>
          <w:rFonts w:ascii="Times New Roman" w:hAnsi="Times New Roman"/>
          <w:sz w:val="26"/>
          <w:szCs w:val="26"/>
        </w:rPr>
        <w:t>.</w:t>
      </w:r>
    </w:p>
    <w:p w:rsidR="004926B8" w:rsidRPr="006A3717" w:rsidP="004926B8" w14:paraId="4EB08CDF" w14:textId="77777777">
      <w:pPr>
        <w:pStyle w:val="ListParagraph"/>
        <w:ind w:left="0" w:firstLine="710"/>
        <w:rPr>
          <w:rFonts w:ascii="Times New Roman" w:hAnsi="Times New Roman"/>
          <w:sz w:val="26"/>
          <w:szCs w:val="26"/>
        </w:rPr>
      </w:pPr>
    </w:p>
    <w:p w:rsidR="004926B8" w:rsidRPr="006A3717" w:rsidP="004926B8" w14:paraId="66191B14" w14:textId="77777777">
      <w:pPr>
        <w:pStyle w:val="ListParagraph"/>
        <w:numPr>
          <w:ilvl w:val="0"/>
          <w:numId w:val="1"/>
        </w:numPr>
        <w:tabs>
          <w:tab w:val="left" w:pos="1134"/>
          <w:tab w:val="left" w:pos="1560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6A3717">
        <w:rPr>
          <w:rFonts w:ascii="Times New Roman" w:hAnsi="Times New Roman"/>
          <w:sz w:val="26"/>
          <w:szCs w:val="26"/>
        </w:rPr>
        <w:t>Komisijas lēmums ir galīgs un neapstrīdams.</w:t>
      </w:r>
    </w:p>
    <w:p w:rsidR="004926B8" w:rsidRPr="006A3717" w:rsidP="004926B8" w14:paraId="6C30C6D3" w14:textId="77777777">
      <w:pPr>
        <w:pStyle w:val="ListParagraph"/>
        <w:ind w:left="0" w:firstLine="710"/>
        <w:rPr>
          <w:rFonts w:ascii="Times New Roman" w:hAnsi="Times New Roman"/>
          <w:sz w:val="26"/>
          <w:szCs w:val="26"/>
        </w:rPr>
      </w:pPr>
    </w:p>
    <w:p w:rsidR="004926B8" w:rsidRPr="006A3717" w:rsidP="004926B8" w14:paraId="26487075" w14:textId="5CE91A43">
      <w:pPr>
        <w:pStyle w:val="ListParagraph"/>
        <w:numPr>
          <w:ilvl w:val="0"/>
          <w:numId w:val="1"/>
        </w:numPr>
        <w:tabs>
          <w:tab w:val="left" w:pos="1134"/>
          <w:tab w:val="left" w:pos="1560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6A3717">
        <w:rPr>
          <w:rFonts w:ascii="Times New Roman" w:hAnsi="Times New Roman"/>
          <w:sz w:val="26"/>
          <w:szCs w:val="26"/>
        </w:rPr>
        <w:t xml:space="preserve">Informācija par Konkursa I kārtas rezultātiem un II kārtai izvirzītajiem Dalībnieku </w:t>
      </w:r>
      <w:r>
        <w:rPr>
          <w:rFonts w:ascii="Times New Roman" w:hAnsi="Times New Roman"/>
          <w:sz w:val="26"/>
          <w:szCs w:val="26"/>
        </w:rPr>
        <w:t xml:space="preserve">Darbiem </w:t>
      </w:r>
      <w:r w:rsidRPr="006A3717">
        <w:rPr>
          <w:rFonts w:ascii="Times New Roman" w:hAnsi="Times New Roman"/>
          <w:sz w:val="26"/>
          <w:szCs w:val="26"/>
        </w:rPr>
        <w:t>tiks publicēta Centra tīmekļvietnē www.intereses.lv līdz 2025.gada 11.martam.</w:t>
      </w:r>
    </w:p>
    <w:p w:rsidR="004926B8" w:rsidRPr="006A3717" w:rsidP="004926B8" w14:paraId="440F103F" w14:textId="77777777">
      <w:pPr>
        <w:pStyle w:val="ListParagraph"/>
        <w:ind w:left="0" w:firstLine="710"/>
        <w:rPr>
          <w:rFonts w:ascii="Times New Roman" w:hAnsi="Times New Roman"/>
          <w:sz w:val="26"/>
          <w:szCs w:val="26"/>
        </w:rPr>
      </w:pPr>
    </w:p>
    <w:p w:rsidR="004926B8" w:rsidRPr="004926B8" w:rsidP="004926B8" w14:paraId="10EF0F44" w14:textId="77777777">
      <w:pPr>
        <w:pStyle w:val="ListParagraph"/>
        <w:numPr>
          <w:ilvl w:val="0"/>
          <w:numId w:val="1"/>
        </w:numPr>
        <w:tabs>
          <w:tab w:val="left" w:pos="1134"/>
          <w:tab w:val="left" w:pos="1560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6A3717">
        <w:rPr>
          <w:rFonts w:ascii="Times New Roman" w:hAnsi="Times New Roman"/>
          <w:sz w:val="26"/>
          <w:szCs w:val="26"/>
        </w:rPr>
        <w:t xml:space="preserve">Konkursa II kārtas darbus vērtē </w:t>
      </w:r>
      <w:r>
        <w:rPr>
          <w:rFonts w:ascii="Times New Roman" w:hAnsi="Times New Roman"/>
          <w:sz w:val="26"/>
          <w:szCs w:val="26"/>
        </w:rPr>
        <w:t xml:space="preserve">Valsts Izglītības attīstības aģentūras </w:t>
      </w:r>
      <w:r w:rsidRPr="006A3717">
        <w:rPr>
          <w:rFonts w:ascii="Times New Roman" w:hAnsi="Times New Roman"/>
          <w:sz w:val="26"/>
          <w:szCs w:val="26"/>
        </w:rPr>
        <w:t xml:space="preserve">izveidota </w:t>
      </w:r>
      <w:r w:rsidRPr="004926B8">
        <w:rPr>
          <w:rFonts w:ascii="Times New Roman" w:hAnsi="Times New Roman"/>
          <w:sz w:val="26"/>
          <w:szCs w:val="26"/>
        </w:rPr>
        <w:t xml:space="preserve">vērtēšanas komisija saskaņā ar VISC nolikumu (skatīt </w:t>
      </w:r>
      <w:r w:rsidRPr="004926B8">
        <w:rPr>
          <w:rFonts w:ascii="Times New Roman" w:eastAsia="Times New Roman" w:hAnsi="Times New Roman"/>
          <w:sz w:val="26"/>
          <w:szCs w:val="26"/>
        </w:rPr>
        <w:t>https://www.visc.gov.lv/lv/nolikumi-prezentacijas-un-rezultati</w:t>
      </w:r>
      <w:r w:rsidRPr="004926B8">
        <w:rPr>
          <w:rFonts w:ascii="Times New Roman" w:hAnsi="Times New Roman"/>
          <w:sz w:val="26"/>
          <w:szCs w:val="26"/>
        </w:rPr>
        <w:t>).</w:t>
      </w:r>
    </w:p>
    <w:p w:rsidR="004926B8" w:rsidRPr="004926B8" w:rsidP="004926B8" w14:paraId="3E295708" w14:textId="77777777">
      <w:pPr>
        <w:pStyle w:val="ListParagraph"/>
        <w:ind w:left="0" w:firstLine="710"/>
        <w:rPr>
          <w:rFonts w:ascii="Times New Roman" w:hAnsi="Times New Roman"/>
          <w:sz w:val="26"/>
          <w:szCs w:val="26"/>
        </w:rPr>
      </w:pPr>
    </w:p>
    <w:p w:rsidR="004926B8" w:rsidRPr="004926B8" w:rsidP="004926B8" w14:paraId="52FC91A4" w14:textId="75A16636">
      <w:pPr>
        <w:pStyle w:val="ListParagraph"/>
        <w:numPr>
          <w:ilvl w:val="0"/>
          <w:numId w:val="1"/>
        </w:numPr>
        <w:tabs>
          <w:tab w:val="left" w:pos="1134"/>
          <w:tab w:val="left" w:pos="1560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4926B8">
        <w:rPr>
          <w:rFonts w:ascii="Times New Roman" w:hAnsi="Times New Roman"/>
          <w:sz w:val="26"/>
          <w:szCs w:val="26"/>
        </w:rPr>
        <w:t>Informācija par Konkursa II kārtas rezultātiem tiks publicēta Centra tīmekļvietnē www.intereses.lv līdz 2025. gada 7.aprīlim.</w:t>
      </w:r>
    </w:p>
    <w:p w:rsidR="004926B8" w:rsidRPr="004926B8" w:rsidP="004926B8" w14:paraId="3E6C2236" w14:textId="77777777">
      <w:pPr>
        <w:pStyle w:val="ListParagraph"/>
        <w:ind w:left="0" w:firstLine="710"/>
        <w:rPr>
          <w:rFonts w:ascii="Times New Roman" w:hAnsi="Times New Roman"/>
          <w:sz w:val="26"/>
          <w:szCs w:val="26"/>
        </w:rPr>
      </w:pPr>
    </w:p>
    <w:p w:rsidR="004926B8" w:rsidRPr="004926B8" w:rsidP="004926B8" w14:paraId="55693F18" w14:textId="01103AA0">
      <w:pPr>
        <w:pStyle w:val="ListParagraph"/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4926B8">
        <w:rPr>
          <w:rFonts w:ascii="Times New Roman" w:hAnsi="Times New Roman"/>
          <w:sz w:val="26"/>
          <w:szCs w:val="26"/>
        </w:rPr>
        <w:t xml:space="preserve">Konkursa II kārtas noslēguma pasākums norisināsies 2025.gada 16.aprīlī plkst. 18.00, Rīgas </w:t>
      </w:r>
      <w:r w:rsidRPr="004926B8">
        <w:rPr>
          <w:rFonts w:ascii="Times New Roman" w:hAnsi="Times New Roman"/>
          <w:sz w:val="26"/>
          <w:szCs w:val="26"/>
        </w:rPr>
        <w:t>valstspilsētas</w:t>
      </w:r>
      <w:r w:rsidRPr="004926B8">
        <w:rPr>
          <w:rFonts w:ascii="Times New Roman" w:hAnsi="Times New Roman"/>
          <w:sz w:val="26"/>
          <w:szCs w:val="26"/>
        </w:rPr>
        <w:t xml:space="preserve"> pašvaldības iestādes “</w:t>
      </w:r>
      <w:r w:rsidRPr="004926B8">
        <w:rPr>
          <w:rFonts w:ascii="Times New Roman" w:hAnsi="Times New Roman"/>
          <w:sz w:val="26"/>
          <w:szCs w:val="26"/>
        </w:rPr>
        <w:t>Ziemeļrīgas</w:t>
      </w:r>
      <w:r w:rsidRPr="004926B8">
        <w:rPr>
          <w:rFonts w:ascii="Times New Roman" w:hAnsi="Times New Roman"/>
          <w:sz w:val="26"/>
          <w:szCs w:val="26"/>
        </w:rPr>
        <w:t xml:space="preserve"> kultūras apvienība” Mežaparka Lielās estrādes konferenču telpā, Kokaru zālē, Ostas prospekts 11, Rīgā.</w:t>
      </w:r>
    </w:p>
    <w:p w:rsidR="004926B8" w:rsidRPr="004926B8" w:rsidP="004926B8" w14:paraId="41A64E84" w14:textId="77777777">
      <w:pPr>
        <w:pStyle w:val="ListParagraph"/>
        <w:rPr>
          <w:rFonts w:ascii="Times New Roman" w:hAnsi="Times New Roman"/>
          <w:sz w:val="26"/>
          <w:szCs w:val="26"/>
        </w:rPr>
      </w:pPr>
    </w:p>
    <w:p w:rsidR="004926B8" w:rsidRPr="004926B8" w:rsidP="004926B8" w14:paraId="241EECC8" w14:textId="77777777">
      <w:pPr>
        <w:pStyle w:val="ListParagraph"/>
        <w:keepNext/>
        <w:numPr>
          <w:ilvl w:val="0"/>
          <w:numId w:val="2"/>
        </w:numPr>
        <w:tabs>
          <w:tab w:val="left" w:pos="142"/>
          <w:tab w:val="left" w:pos="709"/>
          <w:tab w:val="left" w:pos="851"/>
          <w:tab w:val="left" w:pos="1134"/>
        </w:tabs>
        <w:spacing w:after="0"/>
        <w:ind w:right="-2"/>
        <w:jc w:val="center"/>
        <w:rPr>
          <w:rFonts w:ascii="Times New Roman" w:hAnsi="Times New Roman"/>
          <w:b/>
          <w:kern w:val="32"/>
          <w:sz w:val="26"/>
          <w:szCs w:val="26"/>
          <w:lang w:eastAsia="lv-LV"/>
        </w:rPr>
      </w:pPr>
      <w:r w:rsidRPr="004926B8">
        <w:rPr>
          <w:rFonts w:ascii="Times New Roman" w:hAnsi="Times New Roman"/>
          <w:b/>
          <w:kern w:val="32"/>
          <w:sz w:val="26"/>
          <w:szCs w:val="26"/>
          <w:lang w:eastAsia="lv-LV"/>
        </w:rPr>
        <w:t>Dalībnieka personas datu aizsardzība attiecībā uz personas datu apstrādi</w:t>
      </w:r>
    </w:p>
    <w:p w:rsidR="004926B8" w:rsidRPr="004926B8" w:rsidP="004926B8" w14:paraId="516E6B6E" w14:textId="77777777">
      <w:pPr>
        <w:pStyle w:val="ListParagraph"/>
        <w:rPr>
          <w:rFonts w:ascii="Times New Roman" w:hAnsi="Times New Roman"/>
          <w:sz w:val="26"/>
          <w:szCs w:val="26"/>
        </w:rPr>
      </w:pPr>
    </w:p>
    <w:p w:rsidR="004926B8" w:rsidRPr="004926B8" w:rsidP="004926B8" w14:paraId="141C2C56" w14:textId="77777777">
      <w:pPr>
        <w:pStyle w:val="ListParagraph"/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4926B8">
        <w:rPr>
          <w:rFonts w:ascii="Times New Roman" w:hAnsi="Times New Roman"/>
          <w:sz w:val="26"/>
          <w:szCs w:val="26"/>
        </w:rPr>
        <w:t>P</w:t>
      </w:r>
      <w:bookmarkStart w:id="4" w:name="_Hlk155711163"/>
      <w:r w:rsidRPr="004926B8">
        <w:rPr>
          <w:rFonts w:ascii="Times New Roman" w:hAnsi="Times New Roman"/>
          <w:sz w:val="26"/>
          <w:szCs w:val="26"/>
        </w:rPr>
        <w:t>ersonas datu apstrādes tiesiskais pamats ir Izglītības likuma 17.panta pirmā daļa, 18.panta otrās daļas 12. un 13.punkts, Eiropas Parlamenta un Padomes 2016. gada 27. aprīļa regulas (ES) 2016/679 par fizisku personu aizsardzību attiecībā uz personas datu apstrādi un šādu datu brīvu apriti un ar ko atceļ direktīvu 95/46/EK (Vispārīgā datu aizsardzības regula) 6.panta pirmās daļas e. punkts.</w:t>
      </w:r>
    </w:p>
    <w:p w:rsidR="004926B8" w:rsidRPr="004926B8" w:rsidP="004926B8" w14:paraId="17DD9CC3" w14:textId="77777777">
      <w:pPr>
        <w:pStyle w:val="ListParagraph"/>
        <w:rPr>
          <w:rFonts w:ascii="Times New Roman" w:hAnsi="Times New Roman"/>
          <w:sz w:val="26"/>
          <w:szCs w:val="26"/>
        </w:rPr>
      </w:pPr>
    </w:p>
    <w:p w:rsidR="004926B8" w:rsidRPr="004926B8" w:rsidP="004926B8" w14:paraId="2BD39D30" w14:textId="4B3F8949">
      <w:pPr>
        <w:pStyle w:val="ListParagraph"/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4926B8">
        <w:rPr>
          <w:rFonts w:ascii="Times New Roman" w:hAnsi="Times New Roman"/>
          <w:sz w:val="26"/>
          <w:szCs w:val="26"/>
        </w:rPr>
        <w:t>Papildu informācija par personas datu apstrādi pieejama Departamenta tīmekļvietnē https://iksd.riga.lv/lv/rd-iksd/Personas-datu-apstrade.</w:t>
      </w:r>
    </w:p>
    <w:p w:rsidR="004926B8" w:rsidRPr="004926B8" w:rsidP="004926B8" w14:paraId="704204B0" w14:textId="77777777">
      <w:pPr>
        <w:pStyle w:val="ListParagraph"/>
        <w:rPr>
          <w:rFonts w:ascii="Times New Roman" w:hAnsi="Times New Roman"/>
          <w:sz w:val="26"/>
          <w:szCs w:val="26"/>
        </w:rPr>
      </w:pPr>
    </w:p>
    <w:p w:rsidR="004926B8" w:rsidP="004926B8" w14:paraId="2FBAD45E" w14:textId="77777777">
      <w:pPr>
        <w:pStyle w:val="ListParagraph"/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4926B8">
        <w:rPr>
          <w:rFonts w:ascii="Times New Roman" w:hAnsi="Times New Roman"/>
          <w:sz w:val="26"/>
          <w:szCs w:val="26"/>
        </w:rPr>
        <w:t xml:space="preserve">Nolikumā noteikto mērķu sasniegšanai un Konkursa publicitātes nodrošināšanai, tiks veikta Dalībnieku fotografēšana un/vai video ierakstīšana, un Konkursa laikā iegūtās fotogrāfijas un/vai veiktie videoieraksti var tikt izvietoti Rīgas </w:t>
      </w:r>
      <w:r w:rsidRPr="004926B8">
        <w:rPr>
          <w:rFonts w:ascii="Times New Roman" w:hAnsi="Times New Roman"/>
          <w:sz w:val="26"/>
          <w:szCs w:val="26"/>
        </w:rPr>
        <w:t>valstspilsētas</w:t>
      </w:r>
      <w:r w:rsidRPr="004926B8">
        <w:rPr>
          <w:rFonts w:ascii="Times New Roman" w:hAnsi="Times New Roman"/>
          <w:sz w:val="26"/>
          <w:szCs w:val="26"/>
        </w:rPr>
        <w:t xml:space="preserve"> pašvaldības sociālā tīkla </w:t>
      </w:r>
      <w:r w:rsidRPr="004926B8">
        <w:rPr>
          <w:rFonts w:ascii="Times New Roman" w:hAnsi="Times New Roman"/>
          <w:sz w:val="26"/>
          <w:szCs w:val="26"/>
        </w:rPr>
        <w:t>Facebook</w:t>
      </w:r>
      <w:r w:rsidRPr="004926B8">
        <w:rPr>
          <w:rFonts w:ascii="Times New Roman" w:hAnsi="Times New Roman"/>
          <w:sz w:val="26"/>
          <w:szCs w:val="26"/>
        </w:rPr>
        <w:t xml:space="preserve"> kontā, Centra </w:t>
      </w:r>
      <w:r w:rsidRPr="004926B8">
        <w:rPr>
          <w:rFonts w:ascii="Times New Roman" w:hAnsi="Times New Roman"/>
          <w:sz w:val="26"/>
          <w:szCs w:val="26"/>
        </w:rPr>
        <w:t>Facebook</w:t>
      </w:r>
      <w:r w:rsidRPr="004926B8">
        <w:rPr>
          <w:rFonts w:ascii="Times New Roman" w:hAnsi="Times New Roman"/>
          <w:sz w:val="26"/>
          <w:szCs w:val="26"/>
        </w:rPr>
        <w:t xml:space="preserve"> kontā,</w:t>
      </w:r>
      <w:r w:rsidRPr="00946407">
        <w:rPr>
          <w:rFonts w:ascii="Times New Roman" w:hAnsi="Times New Roman"/>
          <w:sz w:val="26"/>
          <w:szCs w:val="26"/>
        </w:rPr>
        <w:t xml:space="preserve"> tīmekļvietnēs www.iksd.riga.lv, www.intereses.lv. </w:t>
      </w:r>
    </w:p>
    <w:p w:rsidR="004926B8" w:rsidRPr="00946407" w:rsidP="004926B8" w14:paraId="2D71DA83" w14:textId="77777777">
      <w:pPr>
        <w:pStyle w:val="ListParagraph"/>
        <w:rPr>
          <w:rFonts w:ascii="Times New Roman" w:hAnsi="Times New Roman"/>
          <w:sz w:val="26"/>
          <w:szCs w:val="26"/>
        </w:rPr>
      </w:pPr>
    </w:p>
    <w:p w:rsidR="004926B8" w:rsidP="004926B8" w14:paraId="03D8AE8F" w14:textId="77777777">
      <w:pPr>
        <w:pStyle w:val="ListParagraph"/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946407">
        <w:rPr>
          <w:rFonts w:ascii="Times New Roman" w:hAnsi="Times New Roman"/>
          <w:sz w:val="26"/>
          <w:szCs w:val="26"/>
        </w:rPr>
        <w:t>Pārvalde un Centrs neuzņemas atbildību par trešo personu foto un/vai video uzņemšanu un to izmantošanu.</w:t>
      </w:r>
    </w:p>
    <w:p w:rsidR="004926B8" w:rsidRPr="00946407" w:rsidP="004926B8" w14:paraId="2AAD44B2" w14:textId="77777777">
      <w:pPr>
        <w:pStyle w:val="ListParagraph"/>
        <w:rPr>
          <w:rFonts w:ascii="Times New Roman" w:hAnsi="Times New Roman"/>
          <w:sz w:val="26"/>
          <w:szCs w:val="26"/>
        </w:rPr>
      </w:pPr>
    </w:p>
    <w:p w:rsidR="004926B8" w:rsidP="004926B8" w14:paraId="5431229A" w14:textId="77777777">
      <w:pPr>
        <w:pStyle w:val="ListParagraph"/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946407">
        <w:rPr>
          <w:rFonts w:ascii="Times New Roman" w:hAnsi="Times New Roman"/>
          <w:sz w:val="26"/>
          <w:szCs w:val="26"/>
        </w:rPr>
        <w:t>Dalībniekam/Dalībnieka likumiskajam pārstāvim ir tiesības lūgt neveikt un iebilst fotogrāfiju un videoierakstu veikšanai un publicēšanai, nosūtot savu lūgumu uz Centra e</w:t>
      </w:r>
      <w:r w:rsidRPr="00946407">
        <w:rPr>
          <w:rFonts w:ascii="Times New Roman" w:hAnsi="Times New Roman"/>
          <w:sz w:val="26"/>
          <w:szCs w:val="26"/>
        </w:rPr>
        <w:noBreakHyphen/>
        <w:t>pasta adresi intereses@riga.lv, norādot Dalībnieka identificējošu informāciju (piemēram, konkursa nosaukumu, fotografēšanas laiku un izskatu raksturojošu informāciju).</w:t>
      </w:r>
    </w:p>
    <w:p w:rsidR="004926B8" w:rsidRPr="00946407" w:rsidP="004926B8" w14:paraId="7C0941C9" w14:textId="77777777">
      <w:pPr>
        <w:pStyle w:val="ListParagraph"/>
        <w:rPr>
          <w:rFonts w:ascii="Times New Roman" w:hAnsi="Times New Roman"/>
          <w:sz w:val="26"/>
          <w:szCs w:val="26"/>
        </w:rPr>
      </w:pPr>
    </w:p>
    <w:p w:rsidR="004926B8" w:rsidP="004926B8" w14:paraId="0A2DC60B" w14:textId="77777777">
      <w:pPr>
        <w:pStyle w:val="ListParagraph"/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946407">
        <w:rPr>
          <w:rFonts w:ascii="Times New Roman" w:hAnsi="Times New Roman"/>
          <w:sz w:val="26"/>
          <w:szCs w:val="26"/>
        </w:rPr>
        <w:t>Nepilngadīgā Dalībnieka fotografēšana un filmēšana, kā arī Dalībnieka personas datu publiskošana tiks veikta ar Dalībnieka likumiskā pārstāvja piekrišanu (turpmāk – Piekrišana). Pieteicējs pārliecinās par Piekrišanas esamību vai nodrošina Piekrišanas sagatavošanu (pielikums) pirms pieteikuma dalībai Konkursā iesniegšanas.</w:t>
      </w:r>
    </w:p>
    <w:p w:rsidR="004926B8" w:rsidRPr="00946407" w:rsidP="004926B8" w14:paraId="19133797" w14:textId="77777777">
      <w:pPr>
        <w:pStyle w:val="ListParagraph"/>
        <w:rPr>
          <w:rFonts w:ascii="Times New Roman" w:hAnsi="Times New Roman"/>
          <w:sz w:val="26"/>
          <w:szCs w:val="26"/>
        </w:rPr>
      </w:pPr>
    </w:p>
    <w:p w:rsidR="004926B8" w:rsidRPr="00946407" w:rsidP="004926B8" w14:paraId="11485A0D" w14:textId="77777777">
      <w:pPr>
        <w:pStyle w:val="ListParagraph"/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710"/>
        <w:jc w:val="both"/>
        <w:outlineLvl w:val="0"/>
        <w:rPr>
          <w:rFonts w:ascii="Times New Roman" w:hAnsi="Times New Roman"/>
          <w:sz w:val="26"/>
          <w:szCs w:val="26"/>
        </w:rPr>
      </w:pPr>
      <w:r w:rsidRPr="00946407">
        <w:rPr>
          <w:rFonts w:ascii="Times New Roman" w:hAnsi="Times New Roman"/>
          <w:sz w:val="26"/>
          <w:szCs w:val="26"/>
        </w:rPr>
        <w:t>Dalībnieks/Dalībnieka likumiskais pārstāvis, pedagogs atbild par precīzu Dalībnieka datu iesniegšanu Centram. Trešās personas nav tiesīgas iesniegt Dalībnieku datus un tas var tikt uzskatīts par tiesību aktu pārkāpumu.</w:t>
      </w:r>
      <w:bookmarkEnd w:id="4"/>
    </w:p>
    <w:p w:rsidR="004926B8" w:rsidRPr="004926B8" w:rsidP="004926B8" w14:paraId="1FB34F0F" w14:textId="77777777">
      <w:pPr>
        <w:keepNext/>
        <w:tabs>
          <w:tab w:val="left" w:pos="142"/>
          <w:tab w:val="left" w:pos="709"/>
          <w:tab w:val="left" w:pos="851"/>
          <w:tab w:val="left" w:pos="1134"/>
        </w:tabs>
        <w:ind w:right="-2"/>
        <w:rPr>
          <w:b/>
          <w:kern w:val="32"/>
          <w:sz w:val="26"/>
          <w:szCs w:val="26"/>
          <w:lang w:eastAsia="lv-LV"/>
        </w:rPr>
      </w:pPr>
      <w:bookmarkStart w:id="5" w:name="_Hlk155711223"/>
    </w:p>
    <w:bookmarkEnd w:id="5"/>
    <w:p w:rsidR="007E15B7" w:rsidRPr="007E15B7" w:rsidP="007E15B7" w14:paraId="1897C55B" w14:textId="77777777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667"/>
        <w:gridCol w:w="3903"/>
      </w:tblGrid>
      <w:tr w14:paraId="779DE0A8" w14:textId="77777777" w:rsidTr="00494F54">
        <w:tblPrEx>
          <w:tblW w:w="0" w:type="auto"/>
          <w:tblLook w:val="04A0"/>
        </w:tblPrEx>
        <w:tc>
          <w:tcPr>
            <w:tcW w:w="5778" w:type="dxa"/>
            <w:hideMark/>
          </w:tcPr>
          <w:p w:rsidR="007E15B7" w:rsidRPr="007E15B7" w:rsidP="00494F54" w14:paraId="5424BB98" w14:textId="77777777">
            <w:pPr>
              <w:rPr>
                <w:sz w:val="26"/>
                <w:szCs w:val="26"/>
              </w:rPr>
            </w:pPr>
            <w:r w:rsidRPr="007E15B7">
              <w:rPr>
                <w:sz w:val="26"/>
                <w:szCs w:val="26"/>
              </w:rPr>
              <w:fldChar w:fldCharType="begin"/>
            </w:r>
            <w:r w:rsidRPr="007E15B7">
              <w:rPr>
                <w:sz w:val="26"/>
                <w:szCs w:val="26"/>
              </w:rPr>
              <w:instrText xml:space="preserve"> DOCPROPERTY  PARAKSTITAJA1_STV_AMATS_PILNAIS  \* MERGEFORMAT </w:instrText>
            </w:r>
            <w:r w:rsidRPr="007E15B7">
              <w:rPr>
                <w:sz w:val="26"/>
                <w:szCs w:val="26"/>
              </w:rPr>
              <w:fldChar w:fldCharType="separate"/>
            </w:r>
            <w:r w:rsidRPr="007E15B7">
              <w:rPr>
                <w:sz w:val="26"/>
                <w:szCs w:val="26"/>
              </w:rPr>
              <w:t>Rīgas valstspilsētas pašvaldības Izglītības</w:t>
            </w:r>
            <w:r w:rsidRPr="007E15B7">
              <w:rPr>
                <w:sz w:val="26"/>
                <w:szCs w:val="26"/>
              </w:rPr>
              <w:t>, kultūras un sporta departamenta Sporta un jaunatnes pārvaldes priekšniece, direktora vietniece</w:t>
            </w:r>
            <w:r w:rsidRPr="007E15B7">
              <w:rPr>
                <w:sz w:val="26"/>
                <w:szCs w:val="26"/>
              </w:rPr>
              <w:fldChar w:fldCharType="end"/>
            </w:r>
            <w:r w:rsidRPr="007E15B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7E15B7" w:rsidRPr="007E15B7" w:rsidP="00494F54" w14:paraId="203DA2DE" w14:textId="77777777">
            <w:pPr>
              <w:jc w:val="right"/>
              <w:rPr>
                <w:sz w:val="26"/>
                <w:szCs w:val="26"/>
              </w:rPr>
            </w:pPr>
            <w:r w:rsidRPr="007E15B7">
              <w:rPr>
                <w:sz w:val="26"/>
                <w:szCs w:val="26"/>
              </w:rPr>
              <w:fldChar w:fldCharType="begin"/>
            </w:r>
            <w:r w:rsidRPr="007E15B7">
              <w:rPr>
                <w:sz w:val="26"/>
                <w:szCs w:val="26"/>
              </w:rPr>
              <w:instrText xml:space="preserve"> DOCPROPERTY  </w:instrText>
            </w:r>
            <w:r w:rsidRPr="007E15B7">
              <w:rPr>
                <w:sz w:val="26"/>
                <w:szCs w:val="26"/>
              </w:rPr>
              <w:instrText>#PARAKST_V_UZV#</w:instrText>
            </w:r>
            <w:r w:rsidRPr="007E15B7">
              <w:rPr>
                <w:sz w:val="26"/>
                <w:szCs w:val="26"/>
              </w:rPr>
              <w:instrText xml:space="preserve">  \* MERGEFORMAT </w:instrText>
            </w:r>
            <w:r w:rsidRPr="007E15B7">
              <w:rPr>
                <w:sz w:val="26"/>
                <w:szCs w:val="26"/>
              </w:rPr>
              <w:fldChar w:fldCharType="separate"/>
            </w:r>
            <w:r w:rsidRPr="007E15B7">
              <w:rPr>
                <w:sz w:val="26"/>
                <w:szCs w:val="26"/>
              </w:rPr>
              <w:t>D.Vīksna</w:t>
            </w:r>
            <w:r w:rsidRPr="007E15B7">
              <w:rPr>
                <w:sz w:val="26"/>
                <w:szCs w:val="26"/>
              </w:rPr>
              <w:fldChar w:fldCharType="end"/>
            </w:r>
          </w:p>
        </w:tc>
      </w:tr>
    </w:tbl>
    <w:p w:rsidR="007E15B7" w:rsidP="007E15B7" w14:paraId="7EC08E34" w14:textId="77777777">
      <w:pPr>
        <w:rPr>
          <w:sz w:val="26"/>
          <w:szCs w:val="26"/>
        </w:rPr>
      </w:pPr>
    </w:p>
    <w:p w:rsidR="007E15B7" w:rsidRPr="007E15B7" w:rsidP="007E15B7" w14:paraId="763C2C7B" w14:textId="77777777">
      <w:pPr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6912"/>
      </w:tblGrid>
      <w:tr w14:paraId="3E4C1A5F" w14:textId="77777777" w:rsidTr="00494F54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E15B7" w:rsidP="00494F54" w14:paraId="3C1C66CA" w14:textId="2DB25F9A">
            <w:pPr>
              <w:rPr>
                <w:sz w:val="22"/>
                <w:szCs w:val="22"/>
              </w:rPr>
            </w:pPr>
            <w:r w:rsidRPr="007E15B7">
              <w:rPr>
                <w:sz w:val="22"/>
                <w:szCs w:val="22"/>
              </w:rPr>
              <w:t>Baņķiere 29769386</w:t>
            </w:r>
          </w:p>
          <w:p w:rsidR="007E15B7" w:rsidRPr="007E15B7" w:rsidP="00494F54" w14:paraId="219DD048" w14:textId="2A356993">
            <w:pPr>
              <w:rPr>
                <w:sz w:val="22"/>
                <w:szCs w:val="22"/>
              </w:rPr>
            </w:pPr>
            <w:r w:rsidRPr="007E15B7">
              <w:rPr>
                <w:sz w:val="22"/>
                <w:szCs w:val="22"/>
              </w:rPr>
              <w:t>Juhņēviča</w:t>
            </w:r>
            <w:r w:rsidR="009671DB">
              <w:rPr>
                <w:sz w:val="22"/>
                <w:szCs w:val="22"/>
              </w:rPr>
              <w:t xml:space="preserve"> </w:t>
            </w:r>
            <w:r w:rsidRPr="007E15B7">
              <w:rPr>
                <w:sz w:val="22"/>
                <w:szCs w:val="22"/>
              </w:rPr>
              <w:t>67181333</w:t>
            </w:r>
          </w:p>
        </w:tc>
      </w:tr>
    </w:tbl>
    <w:p w:rsidR="007E15B7" w:rsidRPr="007E15B7" w:rsidP="007E15B7" w14:paraId="117AF22D" w14:textId="77777777"/>
    <w:p w:rsidR="007E15B7" w:rsidRPr="007E15B7" w:rsidP="007E15B7" w14:paraId="34A97214" w14:textId="77777777">
      <w:pPr>
        <w:rPr>
          <w:sz w:val="26"/>
          <w:szCs w:val="26"/>
        </w:rPr>
      </w:pPr>
    </w:p>
    <w:p w:rsidR="000B4B0C" w:rsidP="00B61B03" w14:paraId="1E32FBEC" w14:textId="77777777">
      <w:pPr>
        <w:ind w:firstLine="720"/>
        <w:jc w:val="center"/>
        <w:rPr>
          <w:sz w:val="26"/>
          <w:szCs w:val="26"/>
        </w:rPr>
        <w:sectPr w:rsidSect="003B42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E15B7" w:rsidRPr="007E15B7" w:rsidP="00B61B03" w14:paraId="638A38EA" w14:textId="77777777">
      <w:pPr>
        <w:rPr>
          <w:sz w:val="26"/>
          <w:szCs w:val="26"/>
        </w:rPr>
      </w:pPr>
    </w:p>
    <w:p w:rsidR="007E15B7" w:rsidRPr="000B4B0C" w:rsidP="000B4B0C" w14:paraId="1F04078E" w14:textId="1C87E292">
      <w:pPr>
        <w:jc w:val="right"/>
        <w:rPr>
          <w:sz w:val="26"/>
          <w:szCs w:val="26"/>
        </w:rPr>
      </w:pPr>
      <w:r w:rsidRPr="007E15B7">
        <w:rPr>
          <w:rStyle w:val="normaltextrun"/>
          <w:color w:val="000000"/>
          <w:sz w:val="26"/>
          <w:szCs w:val="26"/>
        </w:rPr>
        <w:t>Pielikums</w:t>
      </w:r>
    </w:p>
    <w:p w:rsidR="007E15B7" w:rsidRPr="007E15B7" w:rsidP="007E15B7" w14:paraId="78A28A8E" w14:textId="334B95BB">
      <w:pPr>
        <w:pStyle w:val="paragraph"/>
        <w:spacing w:before="0" w:beforeAutospacing="0" w:after="0" w:afterAutospacing="0"/>
        <w:ind w:left="-567"/>
        <w:jc w:val="right"/>
        <w:textAlignment w:val="baseline"/>
        <w:rPr>
          <w:rStyle w:val="normaltextrun"/>
          <w:sz w:val="26"/>
          <w:szCs w:val="26"/>
        </w:rPr>
      </w:pPr>
      <w:r w:rsidRPr="007E15B7">
        <w:rPr>
          <w:rStyle w:val="normaltextrun"/>
          <w:sz w:val="26"/>
          <w:szCs w:val="26"/>
        </w:rPr>
        <w:t xml:space="preserve">Rīgas </w:t>
      </w:r>
      <w:r w:rsidRPr="007E15B7">
        <w:rPr>
          <w:rStyle w:val="normaltextrun"/>
          <w:sz w:val="26"/>
          <w:szCs w:val="26"/>
        </w:rPr>
        <w:t>valstspilsētas</w:t>
      </w:r>
      <w:r w:rsidRPr="007E15B7">
        <w:rPr>
          <w:rStyle w:val="normaltextrun"/>
          <w:sz w:val="26"/>
          <w:szCs w:val="26"/>
        </w:rPr>
        <w:t xml:space="preserve"> pašvaldības</w:t>
      </w:r>
    </w:p>
    <w:p w:rsidR="007E15B7" w:rsidRPr="007E15B7" w:rsidP="007E15B7" w14:paraId="0EAA5DBA" w14:textId="77777777">
      <w:pPr>
        <w:pStyle w:val="paragraph"/>
        <w:spacing w:before="0" w:beforeAutospacing="0" w:after="0" w:afterAutospacing="0"/>
        <w:ind w:left="-567"/>
        <w:jc w:val="right"/>
        <w:textAlignment w:val="baseline"/>
        <w:rPr>
          <w:rStyle w:val="normaltextrun"/>
          <w:sz w:val="26"/>
          <w:szCs w:val="26"/>
        </w:rPr>
      </w:pPr>
      <w:r w:rsidRPr="007E15B7">
        <w:rPr>
          <w:rStyle w:val="normaltextrun"/>
          <w:sz w:val="26"/>
          <w:szCs w:val="26"/>
        </w:rPr>
        <w:t>Izglītības, kultūras un sporta departamenta</w:t>
      </w:r>
    </w:p>
    <w:p w:rsidR="009671DB" w:rsidP="007E15B7" w14:paraId="7747A6F2" w14:textId="77777777">
      <w:pPr>
        <w:pStyle w:val="paragraph"/>
        <w:spacing w:before="0" w:beforeAutospacing="0" w:after="0" w:afterAutospacing="0"/>
        <w:ind w:left="-567"/>
        <w:jc w:val="right"/>
        <w:textAlignment w:val="baseline"/>
        <w:rPr>
          <w:rStyle w:val="normaltextrun"/>
          <w:sz w:val="26"/>
          <w:szCs w:val="26"/>
        </w:rPr>
      </w:pPr>
      <w:r w:rsidRPr="007E15B7">
        <w:rPr>
          <w:rStyle w:val="normaltextrun"/>
          <w:sz w:val="26"/>
          <w:szCs w:val="26"/>
        </w:rPr>
        <w:t>Sporta un jaunatnes pārvaldes</w:t>
      </w:r>
    </w:p>
    <w:p w:rsidR="007E15B7" w:rsidRPr="007E15B7" w:rsidP="007E15B7" w14:paraId="38DA7107" w14:textId="076CDFD8">
      <w:pPr>
        <w:pStyle w:val="paragraph"/>
        <w:spacing w:before="0" w:beforeAutospacing="0" w:after="0" w:afterAutospacing="0"/>
        <w:ind w:left="-567"/>
        <w:jc w:val="right"/>
        <w:textAlignment w:val="baseline"/>
        <w:rPr>
          <w:rStyle w:val="normaltextrun"/>
          <w:sz w:val="26"/>
          <w:szCs w:val="26"/>
        </w:rPr>
      </w:pPr>
      <w:r w:rsidRPr="007E15B7">
        <w:rPr>
          <w:rStyle w:val="normaltextrun"/>
          <w:sz w:val="26"/>
          <w:szCs w:val="26"/>
        </w:rPr>
        <w:t xml:space="preserve"> </w:t>
      </w:r>
      <w:r w:rsidRPr="007E15B7" w:rsidR="009671DB">
        <w:rPr>
          <w:sz w:val="26"/>
          <w:szCs w:val="26"/>
        </w:rPr>
        <w:fldChar w:fldCharType="begin"/>
      </w:r>
      <w:r w:rsidRPr="007E15B7" w:rsidR="009671DB">
        <w:rPr>
          <w:sz w:val="26"/>
          <w:szCs w:val="26"/>
        </w:rPr>
        <w:instrText xml:space="preserve"> DOCPROPERTY  REG_DATUMS  \* MERGEFORMAT </w:instrText>
      </w:r>
      <w:r w:rsidRPr="007E15B7" w:rsidR="009671DB">
        <w:rPr>
          <w:sz w:val="26"/>
          <w:szCs w:val="26"/>
        </w:rPr>
        <w:fldChar w:fldCharType="separate"/>
      </w:r>
      <w:r w:rsidRPr="007E15B7" w:rsidR="009671DB">
        <w:rPr>
          <w:sz w:val="26"/>
          <w:szCs w:val="26"/>
        </w:rPr>
        <w:t>17.02.2025.</w:t>
      </w:r>
      <w:r w:rsidRPr="007E15B7" w:rsidR="009671DB">
        <w:rPr>
          <w:sz w:val="26"/>
          <w:szCs w:val="26"/>
        </w:rPr>
        <w:fldChar w:fldCharType="end"/>
      </w:r>
      <w:r w:rsidR="009671DB">
        <w:rPr>
          <w:sz w:val="26"/>
          <w:szCs w:val="26"/>
        </w:rPr>
        <w:t xml:space="preserve"> </w:t>
      </w:r>
      <w:r>
        <w:rPr>
          <w:rStyle w:val="normaltextrun"/>
          <w:sz w:val="26"/>
          <w:szCs w:val="26"/>
        </w:rPr>
        <w:t>nolikumam</w:t>
      </w:r>
      <w:r w:rsidR="009671DB">
        <w:rPr>
          <w:rStyle w:val="normaltextrun"/>
          <w:sz w:val="26"/>
          <w:szCs w:val="26"/>
        </w:rPr>
        <w:t xml:space="preserve"> </w:t>
      </w:r>
      <w:r w:rsidRPr="007E15B7" w:rsidR="009671DB">
        <w:rPr>
          <w:sz w:val="26"/>
          <w:szCs w:val="26"/>
        </w:rPr>
        <w:t xml:space="preserve">Nr. </w:t>
      </w:r>
      <w:r w:rsidRPr="007E15B7" w:rsidR="009671DB">
        <w:rPr>
          <w:sz w:val="26"/>
          <w:szCs w:val="26"/>
        </w:rPr>
        <w:fldChar w:fldCharType="begin"/>
      </w:r>
      <w:r w:rsidRPr="007E15B7" w:rsidR="009671DB">
        <w:rPr>
          <w:sz w:val="26"/>
          <w:szCs w:val="26"/>
        </w:rPr>
        <w:instrText xml:space="preserve"> DOCPROPERTY  REG_NUMURS  \* MERGEFORMAT </w:instrText>
      </w:r>
      <w:r w:rsidRPr="007E15B7" w:rsidR="009671DB">
        <w:rPr>
          <w:sz w:val="26"/>
          <w:szCs w:val="26"/>
        </w:rPr>
        <w:fldChar w:fldCharType="separate"/>
      </w:r>
      <w:r w:rsidRPr="007E15B7" w:rsidR="009671DB">
        <w:rPr>
          <w:sz w:val="26"/>
          <w:szCs w:val="26"/>
        </w:rPr>
        <w:t>DIKS-25-15-nos</w:t>
      </w:r>
      <w:r w:rsidRPr="007E15B7" w:rsidR="009671DB">
        <w:rPr>
          <w:sz w:val="26"/>
          <w:szCs w:val="26"/>
        </w:rPr>
        <w:fldChar w:fldCharType="end"/>
      </w:r>
    </w:p>
    <w:p w:rsidR="004926B8" w:rsidP="007E15B7" w14:paraId="7DD93D67" w14:textId="3BCF8F5D">
      <w:pPr>
        <w:pStyle w:val="paragraph"/>
        <w:spacing w:before="0" w:beforeAutospacing="0" w:after="0" w:afterAutospacing="0"/>
        <w:ind w:left="-567"/>
        <w:jc w:val="right"/>
        <w:textAlignment w:val="baseline"/>
        <w:rPr>
          <w:rStyle w:val="normaltextrun"/>
          <w:sz w:val="26"/>
          <w:szCs w:val="26"/>
        </w:rPr>
      </w:pPr>
      <w:r w:rsidRPr="007E15B7">
        <w:rPr>
          <w:rStyle w:val="normaltextrun"/>
          <w:sz w:val="26"/>
          <w:szCs w:val="26"/>
        </w:rPr>
        <w:t>“</w:t>
      </w:r>
      <w:r>
        <w:rPr>
          <w:rStyle w:val="normaltextrun"/>
          <w:sz w:val="26"/>
          <w:szCs w:val="26"/>
        </w:rPr>
        <w:t>M</w:t>
      </w:r>
      <w:r w:rsidRPr="007E15B7">
        <w:rPr>
          <w:rStyle w:val="normaltextrun"/>
          <w:sz w:val="26"/>
          <w:szCs w:val="26"/>
        </w:rPr>
        <w:t xml:space="preserve">ākslas projekta </w:t>
      </w:r>
      <w:r w:rsidR="009671DB">
        <w:rPr>
          <w:rStyle w:val="normaltextrun"/>
          <w:sz w:val="26"/>
          <w:szCs w:val="26"/>
        </w:rPr>
        <w:t>“</w:t>
      </w:r>
      <w:r w:rsidRPr="007E15B7">
        <w:rPr>
          <w:rStyle w:val="normaltextrun"/>
          <w:sz w:val="26"/>
          <w:szCs w:val="26"/>
        </w:rPr>
        <w:t>StaroJums</w:t>
      </w:r>
      <w:r w:rsidRPr="007E15B7">
        <w:rPr>
          <w:rStyle w:val="normaltextrun"/>
          <w:sz w:val="26"/>
          <w:szCs w:val="26"/>
        </w:rPr>
        <w:t>” vides objektu konkursa,</w:t>
      </w:r>
    </w:p>
    <w:p w:rsidR="004926B8" w:rsidP="007E15B7" w14:paraId="4C3610CF" w14:textId="24BBA746">
      <w:pPr>
        <w:pStyle w:val="paragraph"/>
        <w:spacing w:before="0" w:beforeAutospacing="0" w:after="0" w:afterAutospacing="0"/>
        <w:ind w:left="-567"/>
        <w:jc w:val="right"/>
        <w:textAlignment w:val="baseline"/>
        <w:rPr>
          <w:rStyle w:val="normaltextrun"/>
          <w:sz w:val="26"/>
          <w:szCs w:val="26"/>
        </w:rPr>
      </w:pPr>
      <w:r w:rsidRPr="007E15B7">
        <w:rPr>
          <w:rStyle w:val="normaltextrun"/>
          <w:sz w:val="26"/>
          <w:szCs w:val="26"/>
        </w:rPr>
        <w:t>gatavojoties XIII Latvijas</w:t>
      </w:r>
      <w:r>
        <w:rPr>
          <w:rStyle w:val="normaltextrun"/>
          <w:sz w:val="26"/>
          <w:szCs w:val="26"/>
        </w:rPr>
        <w:t xml:space="preserve"> </w:t>
      </w:r>
      <w:r w:rsidRPr="007E15B7">
        <w:rPr>
          <w:rStyle w:val="normaltextrun"/>
          <w:sz w:val="26"/>
          <w:szCs w:val="26"/>
        </w:rPr>
        <w:t>Skolu jaunatnes dziesmu un</w:t>
      </w:r>
    </w:p>
    <w:p w:rsidR="007E15B7" w:rsidRPr="007E15B7" w:rsidP="007E15B7" w14:paraId="13B6209D" w14:textId="73598451">
      <w:pPr>
        <w:pStyle w:val="paragraph"/>
        <w:spacing w:before="0" w:beforeAutospacing="0" w:after="0" w:afterAutospacing="0"/>
        <w:ind w:left="-567"/>
        <w:jc w:val="right"/>
        <w:textAlignment w:val="baseline"/>
        <w:rPr>
          <w:color w:val="000000"/>
          <w:sz w:val="26"/>
          <w:szCs w:val="26"/>
        </w:rPr>
      </w:pPr>
      <w:r w:rsidRPr="007E15B7">
        <w:rPr>
          <w:rStyle w:val="normaltextrun"/>
          <w:sz w:val="26"/>
          <w:szCs w:val="26"/>
        </w:rPr>
        <w:t>deju svētkiem, nolikums”</w:t>
      </w:r>
    </w:p>
    <w:p w:rsidR="007E15B7" w:rsidRPr="007E15B7" w:rsidP="007E15B7" w14:paraId="4D0DD7D0" w14:textId="77777777">
      <w:pPr>
        <w:jc w:val="center"/>
        <w:rPr>
          <w:b/>
          <w:bCs/>
          <w:sz w:val="26"/>
          <w:szCs w:val="26"/>
        </w:rPr>
      </w:pPr>
    </w:p>
    <w:p w:rsidR="007E15B7" w:rsidRPr="007E15B7" w:rsidP="007E15B7" w14:paraId="4CD2DD83" w14:textId="77777777">
      <w:pPr>
        <w:jc w:val="center"/>
        <w:rPr>
          <w:b/>
          <w:bCs/>
          <w:sz w:val="26"/>
          <w:szCs w:val="26"/>
        </w:rPr>
      </w:pPr>
    </w:p>
    <w:p w:rsidR="007E15B7" w:rsidRPr="007E15B7" w:rsidP="007E15B7" w14:paraId="271D29EB" w14:textId="77777777">
      <w:pPr>
        <w:jc w:val="center"/>
        <w:rPr>
          <w:b/>
          <w:bCs/>
          <w:sz w:val="26"/>
          <w:szCs w:val="26"/>
        </w:rPr>
      </w:pPr>
      <w:r w:rsidRPr="007E15B7">
        <w:rPr>
          <w:b/>
          <w:bCs/>
          <w:sz w:val="26"/>
          <w:szCs w:val="26"/>
        </w:rPr>
        <w:t>Likumiskā pārstāvja piekrišana nepilngadīga bērna personas datu publiskošanai</w:t>
      </w:r>
    </w:p>
    <w:p w:rsidR="007E15B7" w:rsidRPr="007E15B7" w:rsidP="007E15B7" w14:paraId="24DDF0AB" w14:textId="7422B726">
      <w:pPr>
        <w:jc w:val="center"/>
        <w:rPr>
          <w:b/>
          <w:bCs/>
          <w:sz w:val="26"/>
          <w:szCs w:val="26"/>
        </w:rPr>
      </w:pPr>
      <w:r w:rsidRPr="007E15B7">
        <w:rPr>
          <w:b/>
          <w:bCs/>
          <w:sz w:val="26"/>
          <w:szCs w:val="26"/>
        </w:rPr>
        <w:t>saistībā ar dalību mākslas projektā “</w:t>
      </w:r>
      <w:r w:rsidRPr="007E15B7">
        <w:rPr>
          <w:b/>
          <w:bCs/>
          <w:sz w:val="26"/>
          <w:szCs w:val="26"/>
        </w:rPr>
        <w:t>StaroJums</w:t>
      </w:r>
      <w:r w:rsidRPr="007E15B7">
        <w:rPr>
          <w:b/>
          <w:bCs/>
          <w:sz w:val="26"/>
          <w:szCs w:val="26"/>
        </w:rPr>
        <w:t>”</w:t>
      </w:r>
    </w:p>
    <w:p w:rsidR="007E15B7" w:rsidRPr="007E15B7" w:rsidP="007E15B7" w14:paraId="716690DB" w14:textId="77777777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</w:p>
    <w:tbl>
      <w:tblPr>
        <w:tblW w:w="9446" w:type="dxa"/>
        <w:tblInd w:w="108" w:type="dxa"/>
        <w:tblLayout w:type="fixed"/>
        <w:tblLook w:val="01E0"/>
      </w:tblPr>
      <w:tblGrid>
        <w:gridCol w:w="694"/>
        <w:gridCol w:w="6112"/>
        <w:gridCol w:w="2640"/>
      </w:tblGrid>
      <w:tr w14:paraId="0F139FF7" w14:textId="77777777" w:rsidTr="00494F54">
        <w:tblPrEx>
          <w:tblW w:w="9446" w:type="dxa"/>
          <w:tblInd w:w="108" w:type="dxa"/>
          <w:tblLayout w:type="fixed"/>
          <w:tblLook w:val="01E0"/>
        </w:tblPrEx>
        <w:trPr>
          <w:trHeight w:val="457"/>
        </w:trPr>
        <w:tc>
          <w:tcPr>
            <w:tcW w:w="694" w:type="dxa"/>
            <w:vAlign w:val="bottom"/>
          </w:tcPr>
          <w:p w:rsidR="007E15B7" w:rsidRPr="007E15B7" w:rsidP="00494F54" w14:paraId="06D01F5E" w14:textId="77777777">
            <w:pPr>
              <w:jc w:val="right"/>
              <w:rPr>
                <w:bCs/>
                <w:sz w:val="26"/>
                <w:szCs w:val="26"/>
                <w:lang w:eastAsia="lv-LV"/>
              </w:rPr>
            </w:pPr>
            <w:r w:rsidRPr="007E15B7">
              <w:rPr>
                <w:bCs/>
                <w:sz w:val="26"/>
                <w:szCs w:val="26"/>
                <w:lang w:eastAsia="lv-LV"/>
              </w:rPr>
              <w:t>Es,</w:t>
            </w:r>
          </w:p>
        </w:tc>
        <w:tc>
          <w:tcPr>
            <w:tcW w:w="6112" w:type="dxa"/>
            <w:tcBorders>
              <w:bottom w:val="single" w:sz="4" w:space="0" w:color="auto"/>
            </w:tcBorders>
            <w:vAlign w:val="bottom"/>
          </w:tcPr>
          <w:p w:rsidR="007E15B7" w:rsidRPr="007E15B7" w:rsidP="00494F54" w14:paraId="79500BB9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2639" w:type="dxa"/>
            <w:vAlign w:val="bottom"/>
          </w:tcPr>
          <w:p w:rsidR="007E15B7" w:rsidRPr="007E15B7" w:rsidP="00494F54" w14:paraId="0EDEA95A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  <w:r w:rsidRPr="007E15B7">
              <w:rPr>
                <w:bCs/>
                <w:sz w:val="26"/>
                <w:szCs w:val="26"/>
                <w:lang w:eastAsia="lv-LV"/>
              </w:rPr>
              <w:t xml:space="preserve"> piekrītu mana bērna</w:t>
            </w:r>
          </w:p>
        </w:tc>
      </w:tr>
      <w:tr w14:paraId="6651D0A0" w14:textId="77777777" w:rsidTr="00494F54">
        <w:tblPrEx>
          <w:tblW w:w="9446" w:type="dxa"/>
          <w:tblInd w:w="108" w:type="dxa"/>
          <w:tblLayout w:type="fixed"/>
          <w:tblLook w:val="01E0"/>
        </w:tblPrEx>
        <w:trPr>
          <w:trHeight w:val="343"/>
        </w:trPr>
        <w:tc>
          <w:tcPr>
            <w:tcW w:w="694" w:type="dxa"/>
            <w:vAlign w:val="center"/>
          </w:tcPr>
          <w:p w:rsidR="007E15B7" w:rsidRPr="007E15B7" w:rsidP="00494F54" w14:paraId="7EEC7808" w14:textId="77777777">
            <w:pPr>
              <w:jc w:val="center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6112" w:type="dxa"/>
          </w:tcPr>
          <w:p w:rsidR="007E15B7" w:rsidRPr="007E15B7" w:rsidP="00494F54" w14:paraId="50C5B8AD" w14:textId="77777777">
            <w:pPr>
              <w:jc w:val="center"/>
              <w:rPr>
                <w:bCs/>
                <w:sz w:val="26"/>
                <w:szCs w:val="26"/>
                <w:vertAlign w:val="superscript"/>
                <w:lang w:eastAsia="lv-LV"/>
              </w:rPr>
            </w:pPr>
            <w:r w:rsidRPr="007E15B7">
              <w:rPr>
                <w:bCs/>
                <w:sz w:val="26"/>
                <w:szCs w:val="26"/>
                <w:vertAlign w:val="superscript"/>
                <w:lang w:eastAsia="lv-LV"/>
              </w:rPr>
              <w:t>(vārds, uzvārds)</w:t>
            </w:r>
          </w:p>
        </w:tc>
        <w:tc>
          <w:tcPr>
            <w:tcW w:w="2639" w:type="dxa"/>
            <w:vAlign w:val="center"/>
          </w:tcPr>
          <w:p w:rsidR="007E15B7" w:rsidRPr="007E15B7" w:rsidP="00494F54" w14:paraId="4C4AA2BB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</w:tc>
      </w:tr>
      <w:tr w14:paraId="1C31FAA2" w14:textId="77777777" w:rsidTr="00494F54">
        <w:tblPrEx>
          <w:tblW w:w="9446" w:type="dxa"/>
          <w:tblInd w:w="108" w:type="dxa"/>
          <w:tblLayout w:type="fixed"/>
          <w:tblLook w:val="01E0"/>
        </w:tblPrEx>
        <w:trPr>
          <w:trHeight w:val="457"/>
        </w:trPr>
        <w:tc>
          <w:tcPr>
            <w:tcW w:w="694" w:type="dxa"/>
            <w:vAlign w:val="bottom"/>
          </w:tcPr>
          <w:p w:rsidR="007E15B7" w:rsidRPr="007E15B7" w:rsidP="00494F54" w14:paraId="6BBD6B28" w14:textId="77777777">
            <w:pPr>
              <w:jc w:val="both"/>
              <w:rPr>
                <w:b/>
                <w:sz w:val="26"/>
                <w:szCs w:val="26"/>
                <w:lang w:eastAsia="lv-LV"/>
              </w:rPr>
            </w:pPr>
          </w:p>
        </w:tc>
        <w:tc>
          <w:tcPr>
            <w:tcW w:w="6112" w:type="dxa"/>
            <w:tcBorders>
              <w:bottom w:val="single" w:sz="4" w:space="0" w:color="auto"/>
            </w:tcBorders>
            <w:vAlign w:val="bottom"/>
          </w:tcPr>
          <w:p w:rsidR="007E15B7" w:rsidRPr="007E15B7" w:rsidP="00494F54" w14:paraId="5CC4BFFC" w14:textId="77777777">
            <w:pPr>
              <w:ind w:left="83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2639" w:type="dxa"/>
            <w:vAlign w:val="bottom"/>
          </w:tcPr>
          <w:p w:rsidR="007E15B7" w:rsidRPr="007E15B7" w:rsidP="00494F54" w14:paraId="03061A77" w14:textId="77777777">
            <w:pPr>
              <w:rPr>
                <w:bCs/>
                <w:sz w:val="26"/>
                <w:szCs w:val="26"/>
                <w:lang w:eastAsia="lv-LV"/>
              </w:rPr>
            </w:pPr>
          </w:p>
        </w:tc>
      </w:tr>
      <w:tr w14:paraId="21F0F489" w14:textId="77777777" w:rsidTr="00494F54">
        <w:tblPrEx>
          <w:tblW w:w="9446" w:type="dxa"/>
          <w:tblInd w:w="108" w:type="dxa"/>
          <w:tblLayout w:type="fixed"/>
          <w:tblLook w:val="01E0"/>
        </w:tblPrEx>
        <w:trPr>
          <w:trHeight w:val="343"/>
        </w:trPr>
        <w:tc>
          <w:tcPr>
            <w:tcW w:w="694" w:type="dxa"/>
          </w:tcPr>
          <w:p w:rsidR="007E15B7" w:rsidRPr="007E15B7" w:rsidP="00494F54" w14:paraId="4468E38F" w14:textId="77777777">
            <w:pPr>
              <w:rPr>
                <w:b/>
                <w:sz w:val="26"/>
                <w:szCs w:val="26"/>
                <w:lang w:eastAsia="lv-LV"/>
              </w:rPr>
            </w:pPr>
          </w:p>
        </w:tc>
        <w:tc>
          <w:tcPr>
            <w:tcW w:w="6112" w:type="dxa"/>
            <w:tcBorders>
              <w:top w:val="single" w:sz="4" w:space="0" w:color="auto"/>
            </w:tcBorders>
          </w:tcPr>
          <w:p w:rsidR="007E15B7" w:rsidRPr="007E15B7" w:rsidP="00494F54" w14:paraId="06EEB31A" w14:textId="77777777">
            <w:pPr>
              <w:jc w:val="center"/>
              <w:rPr>
                <w:bCs/>
                <w:sz w:val="26"/>
                <w:szCs w:val="26"/>
                <w:vertAlign w:val="superscript"/>
                <w:lang w:eastAsia="lv-LV"/>
              </w:rPr>
            </w:pPr>
            <w:r w:rsidRPr="007E15B7">
              <w:rPr>
                <w:bCs/>
                <w:sz w:val="26"/>
                <w:szCs w:val="26"/>
                <w:vertAlign w:val="superscript"/>
                <w:lang w:eastAsia="lv-LV"/>
              </w:rPr>
              <w:t>(vārds, uzvārds)</w:t>
            </w:r>
          </w:p>
        </w:tc>
        <w:tc>
          <w:tcPr>
            <w:tcW w:w="2639" w:type="dxa"/>
            <w:vAlign w:val="bottom"/>
          </w:tcPr>
          <w:p w:rsidR="007E15B7" w:rsidRPr="007E15B7" w:rsidP="00494F54" w14:paraId="0E59B13C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</w:tc>
      </w:tr>
      <w:tr w14:paraId="6A74B206" w14:textId="77777777" w:rsidTr="00494F54">
        <w:tblPrEx>
          <w:tblW w:w="9446" w:type="dxa"/>
          <w:tblInd w:w="108" w:type="dxa"/>
          <w:tblLayout w:type="fixed"/>
          <w:tblLook w:val="01E0"/>
        </w:tblPrEx>
        <w:trPr>
          <w:trHeight w:val="80"/>
        </w:trPr>
        <w:tc>
          <w:tcPr>
            <w:tcW w:w="9446" w:type="dxa"/>
            <w:gridSpan w:val="3"/>
          </w:tcPr>
          <w:p w:rsidR="007E15B7" w:rsidRPr="007E15B7" w:rsidP="00494F54" w14:paraId="33E1E5EA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  <w:p w:rsidR="007E15B7" w:rsidRPr="007E15B7" w:rsidP="00494F54" w14:paraId="7C3E1A0C" w14:textId="5ACA5F40">
            <w:pPr>
              <w:jc w:val="both"/>
              <w:rPr>
                <w:bCs/>
                <w:sz w:val="26"/>
                <w:szCs w:val="26"/>
                <w:lang w:eastAsia="lv-LV"/>
              </w:rPr>
            </w:pPr>
            <w:r w:rsidRPr="007E15B7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Pr="007E15B7">
              <w:rPr>
                <w:sz w:val="26"/>
                <w:szCs w:val="26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5B7">
              <w:rPr>
                <w:sz w:val="26"/>
                <w:szCs w:val="26"/>
                <w:shd w:val="clear" w:color="auto" w:fill="FFFFFF"/>
              </w:rPr>
              <w:instrText xml:space="preserve"> FORMCHECKBOX </w:instrText>
            </w:r>
            <w:r w:rsidR="00B61B03">
              <w:rPr>
                <w:sz w:val="26"/>
                <w:szCs w:val="26"/>
                <w:shd w:val="clear" w:color="auto" w:fill="FFFFFF"/>
              </w:rPr>
              <w:fldChar w:fldCharType="separate"/>
            </w:r>
            <w:r w:rsidRPr="007E15B7">
              <w:rPr>
                <w:sz w:val="26"/>
                <w:szCs w:val="26"/>
                <w:shd w:val="clear" w:color="auto" w:fill="FFFFFF"/>
              </w:rPr>
              <w:fldChar w:fldCharType="end"/>
            </w:r>
            <w:r w:rsidRPr="007E15B7">
              <w:rPr>
                <w:bCs/>
                <w:sz w:val="26"/>
                <w:szCs w:val="26"/>
                <w:lang w:eastAsia="lv-LV"/>
              </w:rPr>
              <w:t xml:space="preserve"> personas datu publiskošanai – fotogrāfiju un video Departamenta tīmekļvietnē </w:t>
            </w:r>
            <w:hyperlink r:id="rId13" w:history="1">
              <w:r w:rsidRPr="007E15B7">
                <w:rPr>
                  <w:sz w:val="26"/>
                  <w:szCs w:val="26"/>
                  <w:lang w:eastAsia="lv-LV"/>
                </w:rPr>
                <w:t>www.iksd.riga.lv</w:t>
              </w:r>
            </w:hyperlink>
            <w:r w:rsidRPr="007E15B7">
              <w:rPr>
                <w:bCs/>
                <w:sz w:val="26"/>
                <w:szCs w:val="26"/>
                <w:lang w:eastAsia="lv-LV"/>
              </w:rPr>
              <w:t xml:space="preserve">, </w:t>
            </w:r>
            <w:r w:rsidR="00D9639E">
              <w:rPr>
                <w:bCs/>
                <w:sz w:val="26"/>
                <w:szCs w:val="26"/>
                <w:lang w:eastAsia="lv-LV"/>
              </w:rPr>
              <w:t>Rīgas bērnu un jauniešu centra</w:t>
            </w:r>
            <w:r w:rsidRPr="007E15B7">
              <w:rPr>
                <w:bCs/>
                <w:sz w:val="26"/>
                <w:szCs w:val="26"/>
                <w:lang w:eastAsia="lv-LV"/>
              </w:rPr>
              <w:t xml:space="preserve"> “Laimīte” un Centra tīmekļvietnē www.intereses.lv, sociālā tīkla kontā </w:t>
            </w:r>
            <w:r w:rsidRPr="007E15B7">
              <w:rPr>
                <w:bCs/>
                <w:i/>
                <w:iCs/>
                <w:sz w:val="26"/>
                <w:szCs w:val="26"/>
                <w:lang w:eastAsia="lv-LV"/>
              </w:rPr>
              <w:t>Facebook</w:t>
            </w:r>
            <w:r w:rsidRPr="007E15B7">
              <w:rPr>
                <w:bCs/>
                <w:sz w:val="26"/>
                <w:szCs w:val="26"/>
                <w:lang w:eastAsia="lv-LV"/>
              </w:rPr>
              <w:t>.</w:t>
            </w:r>
          </w:p>
          <w:p w:rsidR="007E15B7" w:rsidRPr="007E15B7" w:rsidP="00494F54" w14:paraId="757A289B" w14:textId="7777777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7E15B7">
              <w:rPr>
                <w:rFonts w:eastAsia="Calibri"/>
                <w:bCs/>
                <w:sz w:val="26"/>
                <w:szCs w:val="26"/>
              </w:rPr>
              <w:t>Esmu informēts, ka varu atsaukt savu piekrišanu personas datu publiskošanai, rakstot uz Centra</w:t>
            </w:r>
            <w:r w:rsidRPr="007E15B7">
              <w:rPr>
                <w:rFonts w:eastAsia="Calibri"/>
                <w:bCs/>
                <w:i/>
                <w:iCs/>
                <w:sz w:val="26"/>
                <w:szCs w:val="26"/>
              </w:rPr>
              <w:t xml:space="preserve"> </w:t>
            </w:r>
            <w:r w:rsidRPr="007E15B7">
              <w:rPr>
                <w:rFonts w:eastAsia="Calibri"/>
                <w:bCs/>
                <w:sz w:val="26"/>
                <w:szCs w:val="26"/>
              </w:rPr>
              <w:t>e-pastu intereses@riga.lv. Centrs nodrošinās attiecīgās personas datu dzēšanu vai aizklāšanu.</w:t>
            </w:r>
          </w:p>
        </w:tc>
      </w:tr>
    </w:tbl>
    <w:p w:rsidR="007E15B7" w:rsidRPr="007E15B7" w:rsidP="007E15B7" w14:paraId="19DE89CA" w14:textId="77777777">
      <w:pPr>
        <w:autoSpaceDE w:val="0"/>
        <w:autoSpaceDN w:val="0"/>
        <w:adjustRightInd w:val="0"/>
        <w:rPr>
          <w:rFonts w:eastAsia="Calibri"/>
          <w:bCs/>
          <w:sz w:val="26"/>
          <w:szCs w:val="26"/>
        </w:rPr>
      </w:pPr>
    </w:p>
    <w:p w:rsidR="007E15B7" w:rsidRPr="007E15B7" w:rsidP="007E15B7" w14:paraId="0958DCA8" w14:textId="77777777">
      <w:pPr>
        <w:autoSpaceDE w:val="0"/>
        <w:autoSpaceDN w:val="0"/>
        <w:adjustRightInd w:val="0"/>
        <w:rPr>
          <w:rFonts w:eastAsia="Calibri"/>
          <w:bCs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1074"/>
        <w:gridCol w:w="1478"/>
        <w:gridCol w:w="1843"/>
        <w:gridCol w:w="4961"/>
      </w:tblGrid>
      <w:tr w14:paraId="53A6B45F" w14:textId="77777777" w:rsidTr="007E15B7">
        <w:tblPrEx>
          <w:tblW w:w="9356" w:type="dxa"/>
          <w:tblInd w:w="108" w:type="dxa"/>
          <w:tblLayout w:type="fixed"/>
          <w:tblLook w:val="01E0"/>
        </w:tblPrEx>
        <w:trPr>
          <w:trHeight w:val="483"/>
        </w:trPr>
        <w:tc>
          <w:tcPr>
            <w:tcW w:w="1074" w:type="dxa"/>
            <w:vAlign w:val="bottom"/>
          </w:tcPr>
          <w:p w:rsidR="007E15B7" w:rsidRPr="007E15B7" w:rsidP="00494F54" w14:paraId="3115DD71" w14:textId="77777777">
            <w:pPr>
              <w:ind w:left="-105"/>
              <w:jc w:val="both"/>
              <w:rPr>
                <w:bCs/>
                <w:sz w:val="26"/>
                <w:szCs w:val="26"/>
                <w:lang w:eastAsia="lv-LV"/>
              </w:rPr>
            </w:pPr>
            <w:r w:rsidRPr="007E15B7">
              <w:rPr>
                <w:bCs/>
                <w:sz w:val="26"/>
                <w:szCs w:val="26"/>
                <w:lang w:eastAsia="lv-LV"/>
              </w:rPr>
              <w:t>Datums: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bottom"/>
          </w:tcPr>
          <w:p w:rsidR="007E15B7" w:rsidRPr="007E15B7" w:rsidP="00494F54" w14:paraId="2EDD0BAC" w14:textId="77777777">
            <w:pPr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1843" w:type="dxa"/>
            <w:vAlign w:val="bottom"/>
          </w:tcPr>
          <w:p w:rsidR="007E15B7" w:rsidRPr="007E15B7" w:rsidP="00494F54" w14:paraId="7115943B" w14:textId="77777777">
            <w:pPr>
              <w:rPr>
                <w:bCs/>
                <w:sz w:val="26"/>
                <w:szCs w:val="26"/>
                <w:lang w:eastAsia="lv-LV"/>
              </w:rPr>
            </w:pPr>
            <w:r w:rsidRPr="007E15B7">
              <w:rPr>
                <w:bCs/>
                <w:sz w:val="26"/>
                <w:szCs w:val="26"/>
                <w:lang w:eastAsia="lv-LV"/>
              </w:rPr>
              <w:t>Likumiskais pārstāvis: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7E15B7" w:rsidRPr="007E15B7" w:rsidP="00494F54" w14:paraId="63E497F6" w14:textId="77777777">
            <w:pPr>
              <w:rPr>
                <w:bCs/>
                <w:sz w:val="26"/>
                <w:szCs w:val="26"/>
                <w:lang w:eastAsia="lv-LV"/>
              </w:rPr>
            </w:pPr>
          </w:p>
        </w:tc>
      </w:tr>
      <w:tr w14:paraId="6D1D697B" w14:textId="77777777" w:rsidTr="007E15B7">
        <w:tblPrEx>
          <w:tblW w:w="9356" w:type="dxa"/>
          <w:tblInd w:w="108" w:type="dxa"/>
          <w:tblLayout w:type="fixed"/>
          <w:tblLook w:val="01E0"/>
        </w:tblPrEx>
        <w:trPr>
          <w:trHeight w:val="84"/>
        </w:trPr>
        <w:tc>
          <w:tcPr>
            <w:tcW w:w="1074" w:type="dxa"/>
            <w:vAlign w:val="bottom"/>
          </w:tcPr>
          <w:p w:rsidR="007E15B7" w:rsidRPr="007E15B7" w:rsidP="00494F54" w14:paraId="3D6291F4" w14:textId="77777777">
            <w:pPr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1478" w:type="dxa"/>
            <w:vAlign w:val="bottom"/>
          </w:tcPr>
          <w:p w:rsidR="007E15B7" w:rsidRPr="007E15B7" w:rsidP="00494F54" w14:paraId="098617A2" w14:textId="77777777">
            <w:pPr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1843" w:type="dxa"/>
            <w:vAlign w:val="bottom"/>
          </w:tcPr>
          <w:p w:rsidR="007E15B7" w:rsidRPr="007E15B7" w:rsidP="00494F54" w14:paraId="78455B18" w14:textId="77777777">
            <w:pPr>
              <w:ind w:left="64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4961" w:type="dxa"/>
            <w:vAlign w:val="bottom"/>
          </w:tcPr>
          <w:p w:rsidR="007E15B7" w:rsidRPr="007E15B7" w:rsidP="00494F54" w14:paraId="17C49F3B" w14:textId="77777777">
            <w:pPr>
              <w:ind w:left="64"/>
              <w:jc w:val="center"/>
              <w:rPr>
                <w:bCs/>
                <w:sz w:val="26"/>
                <w:szCs w:val="26"/>
                <w:vertAlign w:val="superscript"/>
                <w:lang w:eastAsia="lv-LV"/>
              </w:rPr>
            </w:pPr>
            <w:r w:rsidRPr="007E15B7">
              <w:rPr>
                <w:bCs/>
                <w:sz w:val="26"/>
                <w:szCs w:val="26"/>
                <w:vertAlign w:val="superscript"/>
                <w:lang w:eastAsia="lv-LV"/>
              </w:rPr>
              <w:t>(paraksts, vārds, uzvārds)</w:t>
            </w:r>
          </w:p>
        </w:tc>
      </w:tr>
    </w:tbl>
    <w:p w:rsidR="007E15B7" w:rsidRPr="007E15B7" w:rsidP="007E15B7" w14:paraId="1C6485BA" w14:textId="77777777">
      <w:pPr>
        <w:rPr>
          <w:sz w:val="26"/>
          <w:szCs w:val="26"/>
        </w:rPr>
      </w:pPr>
    </w:p>
    <w:p w:rsidR="00D1509A" w:rsidRPr="007E15B7" w:rsidP="009671DB" w14:paraId="11010682" w14:textId="77777777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4CDA8CEA" w14:textId="77777777" w:rsidTr="00B758EF">
        <w:tblPrEx>
          <w:tblW w:w="0" w:type="auto"/>
          <w:tblLook w:val="04A0"/>
        </w:tblPrEx>
        <w:tc>
          <w:tcPr>
            <w:tcW w:w="5778" w:type="dxa"/>
            <w:hideMark/>
          </w:tcPr>
          <w:p w:rsidR="00D1509A" w:rsidRPr="007E15B7" w:rsidP="00B758EF" w14:paraId="6F6356C8" w14:textId="77777777">
            <w:pPr>
              <w:rPr>
                <w:sz w:val="26"/>
                <w:szCs w:val="26"/>
              </w:rPr>
            </w:pPr>
            <w:r w:rsidRPr="007E15B7">
              <w:rPr>
                <w:sz w:val="26"/>
                <w:szCs w:val="26"/>
              </w:rPr>
              <w:fldChar w:fldCharType="begin"/>
            </w:r>
            <w:r w:rsidRPr="007E15B7">
              <w:rPr>
                <w:sz w:val="26"/>
                <w:szCs w:val="26"/>
              </w:rPr>
              <w:instrText xml:space="preserve"> DOCPROPERTY  PARAKSTITAJA1_STV_AMATS_PILNAIS  \* MERGEFORMAT </w:instrText>
            </w:r>
            <w:r w:rsidRPr="007E15B7">
              <w:rPr>
                <w:sz w:val="26"/>
                <w:szCs w:val="26"/>
              </w:rPr>
              <w:fldChar w:fldCharType="separate"/>
            </w:r>
            <w:r w:rsidRPr="007E15B7">
              <w:rPr>
                <w:sz w:val="26"/>
                <w:szCs w:val="26"/>
              </w:rPr>
              <w:t>Rīgas valstspilsētas pašvaldības Izglītības</w:t>
            </w:r>
            <w:r w:rsidRPr="007E15B7">
              <w:rPr>
                <w:sz w:val="26"/>
                <w:szCs w:val="26"/>
              </w:rPr>
              <w:t>, kultūras un sporta departamenta Sporta un jaunatnes pārvaldes priekšniece, direktora vietniece</w:t>
            </w:r>
            <w:r w:rsidRPr="007E15B7">
              <w:rPr>
                <w:sz w:val="26"/>
                <w:szCs w:val="26"/>
              </w:rPr>
              <w:fldChar w:fldCharType="end"/>
            </w:r>
            <w:r w:rsidRPr="007E15B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D1509A" w:rsidRPr="007E15B7" w:rsidP="00B758EF" w14:paraId="51052147" w14:textId="77777777">
            <w:pPr>
              <w:jc w:val="right"/>
              <w:rPr>
                <w:sz w:val="26"/>
                <w:szCs w:val="26"/>
              </w:rPr>
            </w:pPr>
            <w:r w:rsidRPr="007E15B7">
              <w:rPr>
                <w:sz w:val="26"/>
                <w:szCs w:val="26"/>
              </w:rPr>
              <w:fldChar w:fldCharType="begin"/>
            </w:r>
            <w:r w:rsidRPr="007E15B7">
              <w:rPr>
                <w:sz w:val="26"/>
                <w:szCs w:val="26"/>
              </w:rPr>
              <w:instrText xml:space="preserve"> DOCPROPERTY  </w:instrText>
            </w:r>
            <w:r w:rsidRPr="007E15B7">
              <w:rPr>
                <w:sz w:val="26"/>
                <w:szCs w:val="26"/>
              </w:rPr>
              <w:instrText>#PARAKST_V_UZV#</w:instrText>
            </w:r>
            <w:r w:rsidRPr="007E15B7">
              <w:rPr>
                <w:sz w:val="26"/>
                <w:szCs w:val="26"/>
              </w:rPr>
              <w:instrText xml:space="preserve">  \* MERGEFORMAT </w:instrText>
            </w:r>
            <w:r w:rsidRPr="007E15B7">
              <w:rPr>
                <w:sz w:val="26"/>
                <w:szCs w:val="26"/>
              </w:rPr>
              <w:fldChar w:fldCharType="separate"/>
            </w:r>
            <w:r w:rsidRPr="007E15B7">
              <w:rPr>
                <w:sz w:val="26"/>
                <w:szCs w:val="26"/>
              </w:rPr>
              <w:t>D.Vīksna</w:t>
            </w:r>
            <w:r w:rsidRPr="007E15B7">
              <w:rPr>
                <w:sz w:val="26"/>
                <w:szCs w:val="26"/>
              </w:rPr>
              <w:fldChar w:fldCharType="end"/>
            </w:r>
          </w:p>
        </w:tc>
      </w:tr>
    </w:tbl>
    <w:p w:rsidR="00D1509A" w:rsidP="00D1509A" w14:paraId="775CCAF7" w14:textId="77777777">
      <w:pPr>
        <w:rPr>
          <w:sz w:val="26"/>
          <w:szCs w:val="26"/>
        </w:rPr>
      </w:pPr>
    </w:p>
    <w:p w:rsidR="009671DB" w:rsidRPr="007E15B7" w:rsidP="00D1509A" w14:paraId="40FCC2F2" w14:textId="77777777">
      <w:pPr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6912"/>
      </w:tblGrid>
      <w:tr w14:paraId="6188A40B" w14:textId="77777777" w:rsidTr="00B758EF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E15B7" w:rsidP="00B758EF" w14:paraId="039F9237" w14:textId="31513D72">
            <w:pPr>
              <w:rPr>
                <w:sz w:val="22"/>
                <w:szCs w:val="22"/>
              </w:rPr>
            </w:pPr>
            <w:r w:rsidRPr="007E15B7">
              <w:rPr>
                <w:sz w:val="22"/>
                <w:szCs w:val="22"/>
              </w:rPr>
              <w:t>Baņķiere 29769386</w:t>
            </w:r>
          </w:p>
          <w:p w:rsidR="00D1509A" w:rsidRPr="007E15B7" w:rsidP="00B758EF" w14:paraId="6C99C0DC" w14:textId="4C66E95E">
            <w:pPr>
              <w:rPr>
                <w:sz w:val="22"/>
                <w:szCs w:val="22"/>
              </w:rPr>
            </w:pPr>
            <w:r w:rsidRPr="007E15B7">
              <w:rPr>
                <w:sz w:val="22"/>
                <w:szCs w:val="22"/>
              </w:rPr>
              <w:t>Juhņēviča</w:t>
            </w:r>
            <w:r w:rsidR="009671DB">
              <w:rPr>
                <w:sz w:val="22"/>
                <w:szCs w:val="22"/>
              </w:rPr>
              <w:t xml:space="preserve"> </w:t>
            </w:r>
            <w:r w:rsidRPr="007E15B7">
              <w:rPr>
                <w:sz w:val="22"/>
                <w:szCs w:val="22"/>
              </w:rPr>
              <w:t>67181333</w:t>
            </w:r>
          </w:p>
        </w:tc>
      </w:tr>
      <w:bookmarkEnd w:id="0"/>
    </w:tbl>
    <w:p w:rsidR="002658E6" w:rsidRPr="007E15B7" w:rsidP="000B4B0C" w14:paraId="4DB73C0A" w14:textId="77777777">
      <w:pPr>
        <w:rPr>
          <w:sz w:val="26"/>
          <w:szCs w:val="26"/>
        </w:rPr>
      </w:pPr>
    </w:p>
    <w:sectPr w:rsidSect="000B4B0C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1E59" w14:paraId="364ACA2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RPr="002658E6" w:rsidP="002658E6" w14:paraId="74612210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RPr="00931E59" w:rsidP="00931E59" w14:paraId="7612B628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614571C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B61B03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1FA1" w:rsidP="00581FA1" w14:paraId="402BD9AE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69A6EB83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81FA1" w:rsidP="00581FA1" w14:paraId="43A5E61E" w14:textId="7777777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1E59" w14:paraId="2C4CB5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F562F9"/>
    <w:multiLevelType w:val="hybridMultilevel"/>
    <w:tmpl w:val="76C0388C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778A9"/>
    <w:multiLevelType w:val="multilevel"/>
    <w:tmpl w:val="894825F6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strike w:val="0"/>
        <w:color w:val="auto"/>
        <w:vertAlign w:val="baseline"/>
      </w:rPr>
    </w:lvl>
    <w:lvl w:ilvl="1">
      <w:start w:val="1"/>
      <w:numFmt w:val="decimal"/>
      <w:lvlText w:val="%1.%2."/>
      <w:lvlJc w:val="left"/>
      <w:rPr>
        <w:b w:val="0"/>
        <w:i w:val="0"/>
        <w:strike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strike w:val="0"/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ind w:left="338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1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98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vertAlign w:val="baseline"/>
      </w:rPr>
    </w:lvl>
  </w:abstractNum>
  <w:num w:numId="1" w16cid:durableId="87124469">
    <w:abstractNumId w:val="1"/>
  </w:num>
  <w:num w:numId="2" w16cid:durableId="39879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75DA"/>
    <w:rsid w:val="00077A7C"/>
    <w:rsid w:val="000B3513"/>
    <w:rsid w:val="000B4B0C"/>
    <w:rsid w:val="000C3D57"/>
    <w:rsid w:val="000D0193"/>
    <w:rsid w:val="000E0292"/>
    <w:rsid w:val="00171153"/>
    <w:rsid w:val="001B09FC"/>
    <w:rsid w:val="001C76CF"/>
    <w:rsid w:val="002131F7"/>
    <w:rsid w:val="002150C2"/>
    <w:rsid w:val="002214FC"/>
    <w:rsid w:val="002658E6"/>
    <w:rsid w:val="002E316A"/>
    <w:rsid w:val="00361A3E"/>
    <w:rsid w:val="00370AAE"/>
    <w:rsid w:val="003B424F"/>
    <w:rsid w:val="00477EC8"/>
    <w:rsid w:val="004926B8"/>
    <w:rsid w:val="00494F54"/>
    <w:rsid w:val="00581FA1"/>
    <w:rsid w:val="0058572F"/>
    <w:rsid w:val="00587551"/>
    <w:rsid w:val="005A3176"/>
    <w:rsid w:val="005D01F9"/>
    <w:rsid w:val="005D0453"/>
    <w:rsid w:val="005F431D"/>
    <w:rsid w:val="005F57F0"/>
    <w:rsid w:val="00602076"/>
    <w:rsid w:val="00647F1B"/>
    <w:rsid w:val="00671054"/>
    <w:rsid w:val="006865E3"/>
    <w:rsid w:val="006A3717"/>
    <w:rsid w:val="006C33DB"/>
    <w:rsid w:val="006D24F8"/>
    <w:rsid w:val="006D7895"/>
    <w:rsid w:val="007070E0"/>
    <w:rsid w:val="00751AA3"/>
    <w:rsid w:val="0075422C"/>
    <w:rsid w:val="00757477"/>
    <w:rsid w:val="0078414D"/>
    <w:rsid w:val="007B2E37"/>
    <w:rsid w:val="007E15B7"/>
    <w:rsid w:val="00871733"/>
    <w:rsid w:val="008C6E6E"/>
    <w:rsid w:val="008D6C8A"/>
    <w:rsid w:val="008F0CC3"/>
    <w:rsid w:val="00931E59"/>
    <w:rsid w:val="00946407"/>
    <w:rsid w:val="009671DB"/>
    <w:rsid w:val="009A2B7F"/>
    <w:rsid w:val="00B101C9"/>
    <w:rsid w:val="00B10DCA"/>
    <w:rsid w:val="00B5446F"/>
    <w:rsid w:val="00B61B03"/>
    <w:rsid w:val="00B758EF"/>
    <w:rsid w:val="00B91B93"/>
    <w:rsid w:val="00BD574A"/>
    <w:rsid w:val="00BE3176"/>
    <w:rsid w:val="00BF4C3C"/>
    <w:rsid w:val="00C53BB6"/>
    <w:rsid w:val="00CC22B5"/>
    <w:rsid w:val="00D1509A"/>
    <w:rsid w:val="00D462D5"/>
    <w:rsid w:val="00D9596A"/>
    <w:rsid w:val="00D9639E"/>
    <w:rsid w:val="00DB0109"/>
    <w:rsid w:val="00E42577"/>
    <w:rsid w:val="00ED4F3C"/>
    <w:rsid w:val="00F51494"/>
    <w:rsid w:val="00F7002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2E293BC"/>
  <w15:chartTrackingRefBased/>
  <w15:docId w15:val="{DDFAAF1A-A782-4018-9860-C13042A7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Virsraksts1Rakstz"/>
    <w:qFormat/>
    <w:rsid w:val="007E15B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DefaultParagraphFont"/>
    <w:link w:val="Heading1"/>
    <w:rsid w:val="007E15B7"/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character" w:styleId="Strong">
    <w:name w:val="Strong"/>
    <w:qFormat/>
    <w:rsid w:val="007E15B7"/>
    <w:rPr>
      <w:b/>
      <w:bCs/>
    </w:rPr>
  </w:style>
  <w:style w:type="paragraph" w:customStyle="1" w:styleId="paragraph">
    <w:name w:val="paragraph"/>
    <w:basedOn w:val="Normal"/>
    <w:rsid w:val="007E15B7"/>
    <w:pPr>
      <w:spacing w:before="100" w:beforeAutospacing="1" w:after="100" w:afterAutospacing="1"/>
    </w:pPr>
    <w:rPr>
      <w:lang w:eastAsia="lv-LV"/>
    </w:rPr>
  </w:style>
  <w:style w:type="character" w:customStyle="1" w:styleId="normaltextrun">
    <w:name w:val="normaltextrun"/>
    <w:basedOn w:val="DefaultParagraphFont"/>
    <w:rsid w:val="007E15B7"/>
  </w:style>
  <w:style w:type="character" w:styleId="Hyperlink">
    <w:name w:val="Hyperlink"/>
    <w:uiPriority w:val="99"/>
    <w:unhideWhenUsed/>
    <w:rsid w:val="007E15B7"/>
    <w:rPr>
      <w:color w:val="0563C1"/>
      <w:u w:val="single"/>
    </w:rPr>
  </w:style>
  <w:style w:type="paragraph" w:styleId="ListParagraph">
    <w:name w:val="List Paragraph"/>
    <w:basedOn w:val="Normal"/>
    <w:qFormat/>
    <w:rsid w:val="007E15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7E15B7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unhideWhenUsed/>
    <w:rsid w:val="007E15B7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rsid w:val="007E15B7"/>
    <w:rPr>
      <w:rFonts w:ascii="Calibri" w:eastAsia="Calibri" w:hAnsi="Calibr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63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9639E"/>
    <w:rPr>
      <w:color w:val="954F72" w:themeColor="followedHyperlink"/>
      <w:u w:val="single"/>
    </w:rPr>
  </w:style>
  <w:style w:type="character" w:customStyle="1" w:styleId="eop">
    <w:name w:val="eop"/>
    <w:basedOn w:val="DefaultParagraphFont"/>
    <w:rsid w:val="0049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hyperlink" Target="http://www.iksd.riga.lv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../../..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7AF73-5811-4080-AC8B-19EA5673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6817</Words>
  <Characters>3886</Characters>
  <Application>Microsoft Office Word</Application>
  <DocSecurity>0</DocSecurity>
  <Lines>32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Ilze Reķe</cp:lastModifiedBy>
  <cp:revision>25</cp:revision>
  <cp:lastPrinted>2022-06-17T09:22:00Z</cp:lastPrinted>
  <dcterms:created xsi:type="dcterms:W3CDTF">2024-10-16T08:35:00Z</dcterms:created>
  <dcterms:modified xsi:type="dcterms:W3CDTF">2025-02-14T12:43:00Z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"Latvijas Futbola federācija"
Grostonas iela 6B, Rīga, LV-1013
info@lff.lv</vt:lpwstr>
  </property>
  <property fmtid="{D5CDD505-2E9C-101B-9397-08002B2CF9AE}" pid="3" name="#ANOTACIJA#">
    <vt:lpwstr>Par Rīgas 75.vidusskolas sporta laukuma apsaimniekotāju</vt:lpwstr>
  </property>
  <property fmtid="{D5CDD505-2E9C-101B-9397-08002B2CF9AE}" pid="4" name="#ATB_DAT#">
    <vt:lpwstr>10.06.2022</vt:lpwstr>
  </property>
  <property fmtid="{D5CDD505-2E9C-101B-9397-08002B2CF9AE}" pid="5" name="#ATB_NR#">
    <vt:lpwstr>V22/80</vt:lpwstr>
  </property>
  <property fmtid="{D5CDD505-2E9C-101B-9397-08002B2CF9AE}" pid="6" name="#DOC_DAT#">
    <vt:lpwstr>17.06.2022</vt:lpwstr>
  </property>
  <property fmtid="{D5CDD505-2E9C-101B-9397-08002B2CF9AE}" pid="7" name="#DOC_NR#">
    <vt:lpwstr>DIKS-22-1116-nd</vt:lpwstr>
  </property>
  <property fmtid="{D5CDD505-2E9C-101B-9397-08002B2CF9AE}" pid="8" name="#EXEC_OBJECT_NR#">
    <vt:lpwstr/>
  </property>
  <property fmtid="{D5CDD505-2E9C-101B-9397-08002B2CF9AE}" pid="9" name="#EXEC_OBJECT_SHORT_NR#">
    <vt:lpwstr/>
  </property>
  <property fmtid="{D5CDD505-2E9C-101B-9397-08002B2CF9AE}" pid="10" name="#EXEC_OBJECT_SHORT_NR_WITH_YEAR#">
    <vt:lpwstr/>
  </property>
  <property fmtid="{D5CDD505-2E9C-101B-9397-08002B2CF9AE}" pid="11" name="#PARAKST_AMATS#">
    <vt:lpwstr> Pārvaldes priekšnieks</vt:lpwstr>
  </property>
  <property fmtid="{D5CDD505-2E9C-101B-9397-08002B2CF9AE}" pid="12" name="#PARAKST_V_UZV#">
    <vt:lpwstr>D.Vīksna</vt:lpwstr>
  </property>
  <property fmtid="{D5CDD505-2E9C-101B-9397-08002B2CF9AE}" pid="13" name="#SAG_TALR#">
    <vt:lpwstr>67105066</vt:lpwstr>
  </property>
  <property fmtid="{D5CDD505-2E9C-101B-9397-08002B2CF9AE}" pid="14" name="#SAG_UZV#">
    <vt:lpwstr>Šakurovs</vt:lpwstr>
  </property>
  <property fmtid="{D5CDD505-2E9C-101B-9397-08002B2CF9AE}" pid="15" name="#STRUKT_FAX#">
    <vt:lpwstr/>
  </property>
  <property fmtid="{D5CDD505-2E9C-101B-9397-08002B2CF9AE}" pid="16" name="#STRUKT_TALR#">
    <vt:lpwstr>67026816, </vt:lpwstr>
  </property>
  <property fmtid="{D5CDD505-2E9C-101B-9397-08002B2CF9AE}" pid="17" name="#STR_ADRESE#">
    <vt:lpwstr>Krišjāņa Valdemāra iela 5, Rīga, LV-1010</vt:lpwstr>
  </property>
  <property fmtid="{D5CDD505-2E9C-101B-9397-08002B2CF9AE}" pid="18" name="#STR_EPASTS#">
    <vt:lpwstr>iksd.sportjaun@riga.lv</vt:lpwstr>
  </property>
  <property fmtid="{D5CDD505-2E9C-101B-9397-08002B2CF9AE}" pid="19" name="#STR_NOS#">
    <vt:lpwstr>SPORTA UN JAUNATNES PĀRVALDE</vt:lpwstr>
  </property>
  <property fmtid="{D5CDD505-2E9C-101B-9397-08002B2CF9AE}" pid="20" name="#STR_REG_NR#">
    <vt:lpwstr/>
  </property>
</Properties>
</file>